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E210B1C" w14:textId="77777777" w:rsidR="00EE37F1" w:rsidRPr="00EE37F1" w:rsidRDefault="00EE37F1" w:rsidP="00EE37F1">
      <w:pPr>
        <w:spacing w:before="100" w:beforeAutospacing="1" w:after="100" w:afterAutospacing="1" w:line="240" w:lineRule="auto"/>
        <w:outlineLvl w:val="0"/>
        <w:rPr>
          <w:rFonts w:ascii="Gill Sans Nova Light" w:eastAsia="Times New Roman" w:hAnsi="Gill Sans Nova Light" w:cs="Cordia New"/>
          <w:b/>
          <w:bCs/>
          <w:color w:val="000000"/>
          <w:kern w:val="36"/>
          <w:sz w:val="48"/>
          <w:szCs w:val="48"/>
          <w:lang w:eastAsia="en-GB"/>
          <w14:ligatures w14:val="none"/>
        </w:rPr>
      </w:pPr>
      <w:r w:rsidRPr="00EE37F1">
        <w:rPr>
          <w:rFonts w:ascii="Gill Sans Nova Light" w:eastAsia="Times New Roman" w:hAnsi="Gill Sans Nova Light" w:cs="Cordia New"/>
          <w:b/>
          <w:bCs/>
          <w:color w:val="000000"/>
          <w:kern w:val="36"/>
          <w:sz w:val="48"/>
          <w:szCs w:val="48"/>
          <w:lang w:eastAsia="en-GB"/>
          <w14:ligatures w14:val="none"/>
        </w:rPr>
        <w:t>PRESS RELEASE</w:t>
      </w:r>
    </w:p>
    <w:p w14:paraId="64B415A6" w14:textId="77777777" w:rsidR="00EE37F1" w:rsidRPr="00EE37F1" w:rsidRDefault="00EE37F1" w:rsidP="00EE37F1">
      <w:pPr>
        <w:spacing w:before="100" w:beforeAutospacing="1" w:after="100" w:afterAutospacing="1" w:line="240" w:lineRule="auto"/>
        <w:rPr>
          <w:rFonts w:ascii="Gill Sans Nova Light" w:eastAsia="Times New Roman" w:hAnsi="Gill Sans Nova Light" w:cs="Cordia New"/>
          <w:color w:val="000000"/>
          <w:kern w:val="0"/>
          <w:sz w:val="27"/>
          <w:szCs w:val="27"/>
          <w:lang w:eastAsia="en-GB"/>
          <w14:ligatures w14:val="none"/>
        </w:rPr>
      </w:pPr>
      <w:r w:rsidRPr="00EE37F1">
        <w:rPr>
          <w:rFonts w:ascii="Gill Sans Nova Light" w:eastAsia="Times New Roman" w:hAnsi="Gill Sans Nova Light" w:cs="Cordia New"/>
          <w:b/>
          <w:bCs/>
          <w:color w:val="000000"/>
          <w:kern w:val="0"/>
          <w:sz w:val="27"/>
          <w:szCs w:val="27"/>
          <w:lang w:eastAsia="en-GB"/>
          <w14:ligatures w14:val="none"/>
        </w:rPr>
        <w:t>Q-BALL INTELLIGENCE</w:t>
      </w:r>
    </w:p>
    <w:p w14:paraId="6BAF7165" w14:textId="77777777" w:rsidR="00EE37F1" w:rsidRPr="00EE37F1" w:rsidRDefault="00EE37F1" w:rsidP="00EE37F1">
      <w:pPr>
        <w:spacing w:before="100" w:beforeAutospacing="1" w:after="100" w:afterAutospacing="1" w:line="240" w:lineRule="auto"/>
        <w:outlineLvl w:val="0"/>
        <w:rPr>
          <w:rFonts w:ascii="Gill Sans Nova Light" w:eastAsia="Times New Roman" w:hAnsi="Gill Sans Nova Light" w:cs="Cordia New"/>
          <w:b/>
          <w:bCs/>
          <w:color w:val="000000"/>
          <w:kern w:val="36"/>
          <w:sz w:val="48"/>
          <w:szCs w:val="48"/>
          <w:lang w:eastAsia="en-GB"/>
          <w14:ligatures w14:val="none"/>
        </w:rPr>
      </w:pPr>
      <w:r w:rsidRPr="00EE37F1">
        <w:rPr>
          <w:rFonts w:ascii="Gill Sans Nova Light" w:eastAsia="Times New Roman" w:hAnsi="Gill Sans Nova Light" w:cs="Cordia New"/>
          <w:b/>
          <w:bCs/>
          <w:color w:val="000000"/>
          <w:kern w:val="36"/>
          <w:sz w:val="48"/>
          <w:szCs w:val="48"/>
          <w:lang w:eastAsia="en-GB"/>
          <w14:ligatures w14:val="none"/>
        </w:rPr>
        <w:t>Q-Ball Intelligence launches to bring Predictive Intelligence into the AI era</w:t>
      </w:r>
    </w:p>
    <w:p w14:paraId="449E25B4" w14:textId="77777777" w:rsidR="00EE37F1" w:rsidRPr="00EE37F1" w:rsidRDefault="00EE37F1" w:rsidP="00EE37F1">
      <w:pPr>
        <w:spacing w:before="100" w:beforeAutospacing="1" w:after="100" w:afterAutospacing="1" w:line="240" w:lineRule="auto"/>
        <w:outlineLvl w:val="2"/>
        <w:rPr>
          <w:rFonts w:ascii="Gill Sans Nova Light" w:eastAsia="Times New Roman" w:hAnsi="Gill Sans Nova Light" w:cs="Cordia New"/>
          <w:b/>
          <w:bCs/>
          <w:color w:val="000000"/>
          <w:kern w:val="0"/>
          <w:sz w:val="27"/>
          <w:szCs w:val="27"/>
          <w:lang w:eastAsia="en-GB"/>
          <w14:ligatures w14:val="none"/>
        </w:rPr>
      </w:pPr>
      <w:r w:rsidRPr="00EE37F1">
        <w:rPr>
          <w:rFonts w:ascii="Gill Sans Nova Light" w:eastAsia="Times New Roman" w:hAnsi="Gill Sans Nova Light" w:cs="Cordia New"/>
          <w:b/>
          <w:bCs/>
          <w:color w:val="000000"/>
          <w:kern w:val="0"/>
          <w:sz w:val="27"/>
          <w:szCs w:val="27"/>
          <w:lang w:eastAsia="en-GB"/>
          <w14:ligatures w14:val="none"/>
        </w:rPr>
        <w:t>19 years of predictive research, backed by a nine-year real-world investment record returning 235.19%</w:t>
      </w:r>
    </w:p>
    <w:p w14:paraId="02194788" w14:textId="62BEBB7F" w:rsidR="00EE37F1" w:rsidRPr="00EE37F1" w:rsidRDefault="00EE37F1" w:rsidP="00EE37F1">
      <w:pPr>
        <w:spacing w:before="100" w:beforeAutospacing="1" w:after="100" w:afterAutospacing="1" w:line="240" w:lineRule="auto"/>
        <w:rPr>
          <w:rFonts w:ascii="Gill Sans Nova Light" w:eastAsia="Times New Roman" w:hAnsi="Gill Sans Nova Light" w:cs="Cordia New"/>
          <w:color w:val="000000"/>
          <w:kern w:val="0"/>
          <w:sz w:val="27"/>
          <w:szCs w:val="27"/>
          <w:lang w:eastAsia="en-GB"/>
          <w14:ligatures w14:val="none"/>
        </w:rPr>
      </w:pPr>
      <w:r w:rsidRPr="00EE37F1">
        <w:rPr>
          <w:rFonts w:ascii="Gill Sans Nova Light" w:eastAsia="Times New Roman" w:hAnsi="Gill Sans Nova Light" w:cs="Cordia New"/>
          <w:b/>
          <w:bCs/>
          <w:color w:val="000000"/>
          <w:kern w:val="0"/>
          <w:sz w:val="27"/>
          <w:szCs w:val="27"/>
          <w:lang w:eastAsia="en-GB"/>
          <w14:ligatures w14:val="none"/>
        </w:rPr>
        <w:t>S</w:t>
      </w:r>
      <w:r w:rsidR="005603BF">
        <w:rPr>
          <w:rFonts w:ascii="Gill Sans Nova Light" w:eastAsia="Times New Roman" w:hAnsi="Gill Sans Nova Light" w:cs="Cordia New"/>
          <w:b/>
          <w:bCs/>
          <w:color w:val="000000"/>
          <w:kern w:val="0"/>
          <w:sz w:val="27"/>
          <w:szCs w:val="27"/>
          <w:lang w:eastAsia="en-GB"/>
          <w14:ligatures w14:val="none"/>
        </w:rPr>
        <w:t>an Francisco,</w:t>
      </w:r>
      <w:r w:rsidRPr="00EE37F1">
        <w:rPr>
          <w:rFonts w:ascii="Gill Sans Nova Light" w:eastAsia="Times New Roman" w:hAnsi="Gill Sans Nova Light" w:cs="Cordia New"/>
          <w:b/>
          <w:bCs/>
          <w:color w:val="000000"/>
          <w:kern w:val="0"/>
          <w:sz w:val="27"/>
          <w:szCs w:val="27"/>
          <w:lang w:eastAsia="en-GB"/>
          <w14:ligatures w14:val="none"/>
        </w:rPr>
        <w:t xml:space="preserve"> </w:t>
      </w:r>
      <w:r w:rsidR="005603BF">
        <w:rPr>
          <w:rFonts w:ascii="Gill Sans Nova Light" w:eastAsia="Times New Roman" w:hAnsi="Gill Sans Nova Light" w:cs="Cordia New"/>
          <w:b/>
          <w:bCs/>
          <w:color w:val="000000"/>
          <w:kern w:val="0"/>
          <w:sz w:val="27"/>
          <w:szCs w:val="27"/>
          <w:lang w:eastAsia="en-GB"/>
          <w14:ligatures w14:val="none"/>
        </w:rPr>
        <w:t>2 November</w:t>
      </w:r>
      <w:r w:rsidRPr="00EE37F1">
        <w:rPr>
          <w:rFonts w:ascii="Gill Sans Nova Light" w:eastAsia="Times New Roman" w:hAnsi="Gill Sans Nova Light" w:cs="Cordia New"/>
          <w:b/>
          <w:bCs/>
          <w:color w:val="000000"/>
          <w:kern w:val="0"/>
          <w:sz w:val="27"/>
          <w:szCs w:val="27"/>
          <w:lang w:eastAsia="en-GB"/>
          <w14:ligatures w14:val="none"/>
        </w:rPr>
        <w:t xml:space="preserve"> 2026</w:t>
      </w:r>
      <w:r w:rsidRPr="00EE37F1">
        <w:rPr>
          <w:rFonts w:ascii="Gill Sans Nova Light" w:eastAsia="Times New Roman" w:hAnsi="Gill Sans Nova Light" w:cs="Cordia New"/>
          <w:color w:val="000000"/>
          <w:kern w:val="0"/>
          <w:sz w:val="27"/>
          <w:szCs w:val="27"/>
          <w:lang w:eastAsia="en-GB"/>
          <w14:ligatures w14:val="none"/>
        </w:rPr>
        <w:t> Q-Ball Intelligence today announces its launch as a new AI-native Predictive Intelligence venture, building on nearly two decades of research and practical applications dating back to 2007.</w:t>
      </w:r>
    </w:p>
    <w:p w14:paraId="1ED9D76B" w14:textId="53DAE2DD" w:rsidR="00EE37F1" w:rsidRPr="00EE37F1" w:rsidRDefault="00EE37F1" w:rsidP="00EE37F1">
      <w:pPr>
        <w:spacing w:before="100" w:beforeAutospacing="1" w:after="100" w:afterAutospacing="1" w:line="240" w:lineRule="auto"/>
        <w:rPr>
          <w:rFonts w:ascii="Gill Sans Nova Light" w:eastAsia="Times New Roman" w:hAnsi="Gill Sans Nova Light" w:cs="Cordia New"/>
          <w:color w:val="000000"/>
          <w:kern w:val="0"/>
          <w:sz w:val="27"/>
          <w:szCs w:val="27"/>
          <w:lang w:eastAsia="en-GB"/>
          <w14:ligatures w14:val="none"/>
        </w:rPr>
      </w:pPr>
      <w:r w:rsidRPr="00EE37F1">
        <w:rPr>
          <w:rFonts w:ascii="Gill Sans Nova Light" w:eastAsia="Times New Roman" w:hAnsi="Gill Sans Nova Light" w:cs="Cordia New"/>
          <w:color w:val="000000"/>
          <w:kern w:val="0"/>
          <w:sz w:val="27"/>
          <w:szCs w:val="27"/>
          <w:lang w:eastAsia="en-GB"/>
          <w14:ligatures w14:val="none"/>
        </w:rPr>
        <w:t>The company</w:t>
      </w:r>
      <w:r w:rsidR="005603BF">
        <w:rPr>
          <w:rFonts w:ascii="Gill Sans Nova Light" w:eastAsia="Times New Roman" w:hAnsi="Gill Sans Nova Light" w:cs="Cordia New"/>
          <w:color w:val="000000"/>
          <w:kern w:val="0"/>
          <w:sz w:val="27"/>
          <w:szCs w:val="27"/>
          <w:lang w:eastAsia="en-GB"/>
          <w14:ligatures w14:val="none"/>
        </w:rPr>
        <w:t xml:space="preserve"> is </w:t>
      </w:r>
      <w:r w:rsidRPr="00EE37F1">
        <w:rPr>
          <w:rFonts w:ascii="Gill Sans Nova Light" w:eastAsia="Times New Roman" w:hAnsi="Gill Sans Nova Light" w:cs="Cordia New"/>
          <w:color w:val="000000"/>
          <w:kern w:val="0"/>
          <w:sz w:val="27"/>
          <w:szCs w:val="27"/>
          <w:lang w:eastAsia="en-GB"/>
          <w14:ligatures w14:val="none"/>
        </w:rPr>
        <w:t>develop</w:t>
      </w:r>
      <w:r w:rsidR="005603BF">
        <w:rPr>
          <w:rFonts w:ascii="Gill Sans Nova Light" w:eastAsia="Times New Roman" w:hAnsi="Gill Sans Nova Light" w:cs="Cordia New"/>
          <w:color w:val="000000"/>
          <w:kern w:val="0"/>
          <w:sz w:val="27"/>
          <w:szCs w:val="27"/>
          <w:lang w:eastAsia="en-GB"/>
          <w14:ligatures w14:val="none"/>
        </w:rPr>
        <w:t>ing</w:t>
      </w:r>
      <w:r w:rsidRPr="00EE37F1">
        <w:rPr>
          <w:rFonts w:ascii="Gill Sans Nova Light" w:eastAsia="Times New Roman" w:hAnsi="Gill Sans Nova Light" w:cs="Cordia New"/>
          <w:color w:val="000000"/>
          <w:kern w:val="0"/>
          <w:sz w:val="27"/>
          <w:szCs w:val="27"/>
          <w:lang w:eastAsia="en-GB"/>
          <w14:ligatures w14:val="none"/>
        </w:rPr>
        <w:t xml:space="preserve"> a new generation of artificial intelligence capable of identifying emerging signals, recognising patterns and anticipating future developments moving beyond analysing what has happened to understanding what is likely to happen next.</w:t>
      </w:r>
    </w:p>
    <w:p w14:paraId="2629E164" w14:textId="77777777" w:rsidR="00EE37F1" w:rsidRPr="00EE37F1" w:rsidRDefault="00EE37F1" w:rsidP="00EE37F1">
      <w:pPr>
        <w:spacing w:before="100" w:beforeAutospacing="1" w:after="100" w:afterAutospacing="1" w:line="240" w:lineRule="auto"/>
        <w:rPr>
          <w:rFonts w:ascii="Gill Sans Nova Light" w:eastAsia="Times New Roman" w:hAnsi="Gill Sans Nova Light" w:cs="Cordia New"/>
          <w:color w:val="000000"/>
          <w:kern w:val="0"/>
          <w:sz w:val="27"/>
          <w:szCs w:val="27"/>
          <w:lang w:eastAsia="en-GB"/>
          <w14:ligatures w14:val="none"/>
        </w:rPr>
      </w:pPr>
      <w:r w:rsidRPr="00EE37F1">
        <w:rPr>
          <w:rFonts w:ascii="Gill Sans Nova Light" w:eastAsia="Times New Roman" w:hAnsi="Gill Sans Nova Light" w:cs="Cordia New"/>
          <w:color w:val="000000"/>
          <w:kern w:val="0"/>
          <w:sz w:val="27"/>
          <w:szCs w:val="27"/>
          <w:lang w:eastAsia="en-GB"/>
          <w14:ligatures w14:val="none"/>
        </w:rPr>
        <w:t>The research behind Q-Ball has already been applied in practice. Between 17 February 2016 and 17 February 2025, a Q-Ball-informed investment portfolio delivered a cumulative return of </w:t>
      </w:r>
      <w:r w:rsidRPr="00EE37F1">
        <w:rPr>
          <w:rFonts w:ascii="Gill Sans Nova Light" w:eastAsia="Times New Roman" w:hAnsi="Gill Sans Nova Light" w:cs="Cordia New"/>
          <w:b/>
          <w:bCs/>
          <w:color w:val="000000"/>
          <w:kern w:val="0"/>
          <w:sz w:val="27"/>
          <w:szCs w:val="27"/>
          <w:lang w:eastAsia="en-GB"/>
          <w14:ligatures w14:val="none"/>
        </w:rPr>
        <w:t>235.19%</w:t>
      </w:r>
      <w:r w:rsidRPr="00EE37F1">
        <w:rPr>
          <w:rFonts w:ascii="Gill Sans Nova Light" w:eastAsia="Times New Roman" w:hAnsi="Gill Sans Nova Light" w:cs="Cordia New"/>
          <w:color w:val="000000"/>
          <w:kern w:val="0"/>
          <w:sz w:val="27"/>
          <w:szCs w:val="27"/>
          <w:lang w:eastAsia="en-GB"/>
          <w14:ligatures w14:val="none"/>
        </w:rPr>
        <w:t>.</w:t>
      </w:r>
    </w:p>
    <w:p w14:paraId="2FB888AE" w14:textId="77777777" w:rsidR="00EE37F1" w:rsidRPr="00EE37F1" w:rsidRDefault="00EE37F1" w:rsidP="00EE37F1">
      <w:pPr>
        <w:spacing w:before="100" w:beforeAutospacing="1" w:after="100" w:afterAutospacing="1" w:line="240" w:lineRule="auto"/>
        <w:rPr>
          <w:rFonts w:ascii="Gill Sans Nova Light" w:eastAsia="Times New Roman" w:hAnsi="Gill Sans Nova Light" w:cs="Cordia New"/>
          <w:color w:val="000000"/>
          <w:kern w:val="0"/>
          <w:sz w:val="27"/>
          <w:szCs w:val="27"/>
          <w:lang w:eastAsia="en-GB"/>
          <w14:ligatures w14:val="none"/>
        </w:rPr>
      </w:pPr>
      <w:r w:rsidRPr="00EE37F1">
        <w:rPr>
          <w:rFonts w:ascii="Gill Sans Nova Light" w:eastAsia="Times New Roman" w:hAnsi="Gill Sans Nova Light" w:cs="Cordia New"/>
          <w:color w:val="000000"/>
          <w:kern w:val="0"/>
          <w:sz w:val="27"/>
          <w:szCs w:val="27"/>
          <w:lang w:eastAsia="en-GB"/>
          <w14:ligatures w14:val="none"/>
        </w:rPr>
        <w:t>For comparison, the portfolio analysis shows returns of </w:t>
      </w:r>
      <w:r w:rsidRPr="00EE37F1">
        <w:rPr>
          <w:rFonts w:ascii="Gill Sans Nova Light" w:eastAsia="Times New Roman" w:hAnsi="Gill Sans Nova Light" w:cs="Cordia New"/>
          <w:b/>
          <w:bCs/>
          <w:color w:val="000000"/>
          <w:kern w:val="0"/>
          <w:sz w:val="27"/>
          <w:szCs w:val="27"/>
          <w:lang w:eastAsia="en-GB"/>
          <w14:ligatures w14:val="none"/>
        </w:rPr>
        <w:t>129.86% for OMX Stockholm All-Share Gross Index (OMXSGI)</w:t>
      </w:r>
      <w:r w:rsidRPr="00EE37F1">
        <w:rPr>
          <w:rFonts w:ascii="Gill Sans Nova Light" w:eastAsia="Times New Roman" w:hAnsi="Gill Sans Nova Light" w:cs="Cordia New"/>
          <w:color w:val="000000"/>
          <w:kern w:val="0"/>
          <w:sz w:val="27"/>
          <w:szCs w:val="27"/>
          <w:lang w:eastAsia="en-GB"/>
          <w14:ligatures w14:val="none"/>
        </w:rPr>
        <w:t>, representing the broader Swedish equity market, and </w:t>
      </w:r>
      <w:r w:rsidRPr="00EE37F1">
        <w:rPr>
          <w:rFonts w:ascii="Gill Sans Nova Light" w:eastAsia="Times New Roman" w:hAnsi="Gill Sans Nova Light" w:cs="Cordia New"/>
          <w:b/>
          <w:bCs/>
          <w:color w:val="000000"/>
          <w:kern w:val="0"/>
          <w:sz w:val="27"/>
          <w:szCs w:val="27"/>
          <w:lang w:eastAsia="en-GB"/>
          <w14:ligatures w14:val="none"/>
        </w:rPr>
        <w:t>106.55% for OMX Stockholm 30 Index (OMXS30)</w:t>
      </w:r>
      <w:r w:rsidRPr="00EE37F1">
        <w:rPr>
          <w:rFonts w:ascii="Gill Sans Nova Light" w:eastAsia="Times New Roman" w:hAnsi="Gill Sans Nova Light" w:cs="Cordia New"/>
          <w:color w:val="000000"/>
          <w:kern w:val="0"/>
          <w:sz w:val="27"/>
          <w:szCs w:val="27"/>
          <w:lang w:eastAsia="en-GB"/>
          <w14:ligatures w14:val="none"/>
        </w:rPr>
        <w:t xml:space="preserve"> over the same period. This represents an outperformance of 105.33 and 128.64 percentage points respectively.</w:t>
      </w:r>
    </w:p>
    <w:p w14:paraId="55603C66" w14:textId="77777777" w:rsidR="00EE37F1" w:rsidRPr="00EE37F1" w:rsidRDefault="00EE37F1" w:rsidP="00EE37F1">
      <w:pPr>
        <w:spacing w:before="100" w:beforeAutospacing="1" w:after="100" w:afterAutospacing="1" w:line="240" w:lineRule="auto"/>
        <w:rPr>
          <w:rFonts w:ascii="Gill Sans Nova Light" w:eastAsia="Times New Roman" w:hAnsi="Gill Sans Nova Light" w:cs="Cordia New"/>
          <w:color w:val="000000"/>
          <w:kern w:val="0"/>
          <w:sz w:val="27"/>
          <w:szCs w:val="27"/>
          <w:lang w:eastAsia="en-GB"/>
          <w14:ligatures w14:val="none"/>
        </w:rPr>
      </w:pPr>
      <w:r w:rsidRPr="00EE37F1">
        <w:rPr>
          <w:rFonts w:ascii="Gill Sans Nova Light" w:eastAsia="Times New Roman" w:hAnsi="Gill Sans Nova Light" w:cs="Cordia New"/>
          <w:color w:val="000000"/>
          <w:kern w:val="0"/>
          <w:sz w:val="27"/>
          <w:szCs w:val="27"/>
          <w:lang w:eastAsia="en-GB"/>
          <w14:ligatures w14:val="none"/>
        </w:rPr>
        <w:t>The nine-year investment record provides a tangible example of the practical application of predictive research developed under the leadership of Assistant Professor Peter Majanen. It represents an actual investment portfolio record rather than a simulated backtest.</w:t>
      </w:r>
    </w:p>
    <w:p w14:paraId="67F9EFF1" w14:textId="77777777" w:rsidR="00EE37F1" w:rsidRPr="00EE37F1" w:rsidRDefault="00EE37F1" w:rsidP="00EE37F1">
      <w:pPr>
        <w:spacing w:before="100" w:beforeAutospacing="1" w:after="100" w:afterAutospacing="1" w:line="240" w:lineRule="auto"/>
        <w:outlineLvl w:val="1"/>
        <w:rPr>
          <w:rFonts w:ascii="Gill Sans Nova Light" w:eastAsia="Times New Roman" w:hAnsi="Gill Sans Nova Light" w:cs="Cordia New"/>
          <w:b/>
          <w:bCs/>
          <w:color w:val="000000"/>
          <w:kern w:val="0"/>
          <w:sz w:val="36"/>
          <w:szCs w:val="36"/>
          <w:lang w:eastAsia="en-GB"/>
          <w14:ligatures w14:val="none"/>
        </w:rPr>
      </w:pPr>
      <w:r w:rsidRPr="00EE37F1">
        <w:rPr>
          <w:rFonts w:ascii="Gill Sans Nova Light" w:eastAsia="Times New Roman" w:hAnsi="Gill Sans Nova Light" w:cs="Cordia New"/>
          <w:b/>
          <w:bCs/>
          <w:color w:val="000000"/>
          <w:kern w:val="0"/>
          <w:sz w:val="36"/>
          <w:szCs w:val="36"/>
          <w:lang w:eastAsia="en-GB"/>
          <w14:ligatures w14:val="none"/>
        </w:rPr>
        <w:t>From analysing information to anticipating change</w:t>
      </w:r>
    </w:p>
    <w:p w14:paraId="7A76D70D" w14:textId="77777777" w:rsidR="00EE37F1" w:rsidRPr="00EE37F1" w:rsidRDefault="00EE37F1" w:rsidP="00EE37F1">
      <w:pPr>
        <w:spacing w:before="100" w:beforeAutospacing="1" w:after="100" w:afterAutospacing="1" w:line="240" w:lineRule="auto"/>
        <w:rPr>
          <w:rFonts w:ascii="Gill Sans Nova Light" w:eastAsia="Times New Roman" w:hAnsi="Gill Sans Nova Light" w:cs="Cordia New"/>
          <w:color w:val="000000"/>
          <w:kern w:val="0"/>
          <w:sz w:val="27"/>
          <w:szCs w:val="27"/>
          <w:lang w:eastAsia="en-GB"/>
          <w14:ligatures w14:val="none"/>
        </w:rPr>
      </w:pPr>
      <w:r w:rsidRPr="00EE37F1">
        <w:rPr>
          <w:rFonts w:ascii="Gill Sans Nova Light" w:eastAsia="Times New Roman" w:hAnsi="Gill Sans Nova Light" w:cs="Cordia New"/>
          <w:color w:val="000000"/>
          <w:kern w:val="0"/>
          <w:sz w:val="27"/>
          <w:szCs w:val="27"/>
          <w:lang w:eastAsia="en-GB"/>
          <w14:ligatures w14:val="none"/>
        </w:rPr>
        <w:t>Most analytical systems are designed to process information, identify historical trends and explain developments that have already taken place.</w:t>
      </w:r>
    </w:p>
    <w:p w14:paraId="3C24FA25" w14:textId="77777777" w:rsidR="00EE37F1" w:rsidRPr="00EE37F1" w:rsidRDefault="00EE37F1" w:rsidP="00EE37F1">
      <w:pPr>
        <w:spacing w:before="100" w:beforeAutospacing="1" w:after="100" w:afterAutospacing="1" w:line="240" w:lineRule="auto"/>
        <w:rPr>
          <w:rFonts w:ascii="Gill Sans Nova Light" w:eastAsia="Times New Roman" w:hAnsi="Gill Sans Nova Light" w:cs="Cordia New"/>
          <w:color w:val="000000"/>
          <w:kern w:val="0"/>
          <w:sz w:val="27"/>
          <w:szCs w:val="27"/>
          <w:lang w:eastAsia="en-GB"/>
          <w14:ligatures w14:val="none"/>
        </w:rPr>
      </w:pPr>
      <w:r w:rsidRPr="00EE37F1">
        <w:rPr>
          <w:rFonts w:ascii="Gill Sans Nova Light" w:eastAsia="Times New Roman" w:hAnsi="Gill Sans Nova Light" w:cs="Cordia New"/>
          <w:color w:val="000000"/>
          <w:kern w:val="0"/>
          <w:sz w:val="27"/>
          <w:szCs w:val="27"/>
          <w:lang w:eastAsia="en-GB"/>
          <w14:ligatures w14:val="none"/>
        </w:rPr>
        <w:lastRenderedPageBreak/>
        <w:t>Q-Ball is pursuing a different objective: recognising the signals and changing expectations that may reveal what comes next.</w:t>
      </w:r>
    </w:p>
    <w:p w14:paraId="719D30FC" w14:textId="77777777" w:rsidR="00EE37F1" w:rsidRPr="00EE37F1" w:rsidRDefault="00EE37F1" w:rsidP="00EE37F1">
      <w:pPr>
        <w:spacing w:before="100" w:beforeAutospacing="1" w:after="100" w:afterAutospacing="1" w:line="240" w:lineRule="auto"/>
        <w:rPr>
          <w:rFonts w:ascii="Gill Sans Nova Light" w:eastAsia="Times New Roman" w:hAnsi="Gill Sans Nova Light" w:cs="Cordia New"/>
          <w:color w:val="000000"/>
          <w:kern w:val="0"/>
          <w:sz w:val="27"/>
          <w:szCs w:val="27"/>
          <w:lang w:eastAsia="en-GB"/>
          <w14:ligatures w14:val="none"/>
        </w:rPr>
      </w:pPr>
      <w:r w:rsidRPr="00EE37F1">
        <w:rPr>
          <w:rFonts w:ascii="Gill Sans Nova Light" w:eastAsia="Times New Roman" w:hAnsi="Gill Sans Nova Light" w:cs="Cordia New"/>
          <w:color w:val="000000"/>
          <w:kern w:val="0"/>
          <w:sz w:val="27"/>
          <w:szCs w:val="27"/>
          <w:lang w:eastAsia="en-GB"/>
          <w14:ligatures w14:val="none"/>
        </w:rPr>
        <w:t>Its predictive methodology connects information, expectations, emerging patterns and momentum with potential catalysts and future outcomes. The objective is to translate complex information into structured, measurable forecasts.</w:t>
      </w:r>
    </w:p>
    <w:p w14:paraId="366D21B1" w14:textId="77777777" w:rsidR="00EE37F1" w:rsidRPr="00EE37F1" w:rsidRDefault="00EE37F1" w:rsidP="00EE37F1">
      <w:pPr>
        <w:spacing w:before="100" w:beforeAutospacing="1" w:after="100" w:afterAutospacing="1" w:line="240" w:lineRule="auto"/>
        <w:rPr>
          <w:rFonts w:ascii="Gill Sans Nova Light" w:eastAsia="Times New Roman" w:hAnsi="Gill Sans Nova Light" w:cs="Cordia New"/>
          <w:color w:val="000000"/>
          <w:kern w:val="0"/>
          <w:sz w:val="27"/>
          <w:szCs w:val="27"/>
          <w:lang w:eastAsia="en-GB"/>
          <w14:ligatures w14:val="none"/>
        </w:rPr>
      </w:pPr>
      <w:r w:rsidRPr="00EE37F1">
        <w:rPr>
          <w:rFonts w:ascii="Gill Sans Nova Light" w:eastAsia="Times New Roman" w:hAnsi="Gill Sans Nova Light" w:cs="Cordia New"/>
          <w:color w:val="000000"/>
          <w:kern w:val="0"/>
          <w:sz w:val="27"/>
          <w:szCs w:val="27"/>
          <w:lang w:eastAsia="en-GB"/>
          <w14:ligatures w14:val="none"/>
        </w:rPr>
        <w:t>The underlying research originated in 2007 and has evolved through nearly two decades of development and practical application. Q-Ball Intelligence represents the next stage: transforming this foundation into a scalable technology platform designed for international markets.</w:t>
      </w:r>
    </w:p>
    <w:p w14:paraId="13B25D98" w14:textId="77777777" w:rsidR="00EE37F1" w:rsidRPr="00EE37F1" w:rsidRDefault="00EE37F1" w:rsidP="00EE37F1">
      <w:pPr>
        <w:spacing w:before="100" w:beforeAutospacing="1" w:after="100" w:afterAutospacing="1" w:line="240" w:lineRule="auto"/>
        <w:outlineLvl w:val="1"/>
        <w:rPr>
          <w:rFonts w:ascii="Gill Sans Nova Light" w:eastAsia="Times New Roman" w:hAnsi="Gill Sans Nova Light" w:cs="Cordia New"/>
          <w:b/>
          <w:bCs/>
          <w:color w:val="000000"/>
          <w:kern w:val="0"/>
          <w:sz w:val="36"/>
          <w:szCs w:val="36"/>
          <w:lang w:eastAsia="en-GB"/>
          <w14:ligatures w14:val="none"/>
        </w:rPr>
      </w:pPr>
      <w:r w:rsidRPr="00EE37F1">
        <w:rPr>
          <w:rFonts w:ascii="Gill Sans Nova Light" w:eastAsia="Times New Roman" w:hAnsi="Gill Sans Nova Light" w:cs="Cordia New"/>
          <w:b/>
          <w:bCs/>
          <w:color w:val="000000"/>
          <w:kern w:val="0"/>
          <w:sz w:val="36"/>
          <w:szCs w:val="36"/>
          <w:lang w:eastAsia="en-GB"/>
          <w14:ligatures w14:val="none"/>
        </w:rPr>
        <w:t>Building a new Predictive Intelligence platform</w:t>
      </w:r>
    </w:p>
    <w:p w14:paraId="3CBD3EF9" w14:textId="77777777" w:rsidR="00EE37F1" w:rsidRPr="00EE37F1" w:rsidRDefault="00EE37F1" w:rsidP="00EE37F1">
      <w:pPr>
        <w:spacing w:before="100" w:beforeAutospacing="1" w:after="100" w:afterAutospacing="1" w:line="240" w:lineRule="auto"/>
        <w:rPr>
          <w:rFonts w:ascii="Gill Sans Nova Light" w:eastAsia="Times New Roman" w:hAnsi="Gill Sans Nova Light" w:cs="Cordia New"/>
          <w:color w:val="000000"/>
          <w:kern w:val="0"/>
          <w:sz w:val="27"/>
          <w:szCs w:val="27"/>
          <w:lang w:eastAsia="en-GB"/>
          <w14:ligatures w14:val="none"/>
        </w:rPr>
      </w:pPr>
      <w:r w:rsidRPr="00EE37F1">
        <w:rPr>
          <w:rFonts w:ascii="Gill Sans Nova Light" w:eastAsia="Times New Roman" w:hAnsi="Gill Sans Nova Light" w:cs="Cordia New"/>
          <w:color w:val="000000"/>
          <w:kern w:val="0"/>
          <w:sz w:val="27"/>
          <w:szCs w:val="27"/>
          <w:lang w:eastAsia="en-GB"/>
          <w14:ligatures w14:val="none"/>
        </w:rPr>
        <w:t>Q-Ball is developing an AI-native platform designed to identify relevant signals, assess emerging developments, generate structured forecasts and measure predictions against actual outcomes.</w:t>
      </w:r>
    </w:p>
    <w:p w14:paraId="4325BD7C" w14:textId="77777777" w:rsidR="00EE37F1" w:rsidRPr="00EE37F1" w:rsidRDefault="00EE37F1" w:rsidP="00EE37F1">
      <w:pPr>
        <w:spacing w:before="100" w:beforeAutospacing="1" w:after="100" w:afterAutospacing="1" w:line="240" w:lineRule="auto"/>
        <w:rPr>
          <w:rFonts w:ascii="Gill Sans Nova Light" w:eastAsia="Times New Roman" w:hAnsi="Gill Sans Nova Light" w:cs="Cordia New"/>
          <w:color w:val="000000"/>
          <w:kern w:val="0"/>
          <w:sz w:val="27"/>
          <w:szCs w:val="27"/>
          <w:lang w:eastAsia="en-GB"/>
          <w14:ligatures w14:val="none"/>
        </w:rPr>
      </w:pPr>
      <w:r w:rsidRPr="00EE37F1">
        <w:rPr>
          <w:rFonts w:ascii="Gill Sans Nova Light" w:eastAsia="Times New Roman" w:hAnsi="Gill Sans Nova Light" w:cs="Cordia New"/>
          <w:color w:val="000000"/>
          <w:kern w:val="0"/>
          <w:sz w:val="27"/>
          <w:szCs w:val="27"/>
          <w:lang w:eastAsia="en-GB"/>
          <w14:ligatures w14:val="none"/>
        </w:rPr>
        <w:t>The company's approach places particular emphasis on understanding changes in expectations and behaviour, rather than relying exclusively on historical data and conventional trend analysis.</w:t>
      </w:r>
    </w:p>
    <w:p w14:paraId="19E30E86" w14:textId="77777777" w:rsidR="00EE37F1" w:rsidRPr="00EE37F1" w:rsidRDefault="00EE37F1" w:rsidP="00EE37F1">
      <w:pPr>
        <w:spacing w:before="100" w:beforeAutospacing="1" w:after="100" w:afterAutospacing="1" w:line="240" w:lineRule="auto"/>
        <w:rPr>
          <w:rFonts w:ascii="Gill Sans Nova Light" w:eastAsia="Times New Roman" w:hAnsi="Gill Sans Nova Light" w:cs="Cordia New"/>
          <w:color w:val="000000"/>
          <w:kern w:val="0"/>
          <w:sz w:val="27"/>
          <w:szCs w:val="27"/>
          <w:lang w:eastAsia="en-GB"/>
          <w14:ligatures w14:val="none"/>
        </w:rPr>
      </w:pPr>
      <w:r w:rsidRPr="00EE37F1">
        <w:rPr>
          <w:rFonts w:ascii="Gill Sans Nova Light" w:eastAsia="Times New Roman" w:hAnsi="Gill Sans Nova Light" w:cs="Cordia New"/>
          <w:color w:val="000000"/>
          <w:kern w:val="0"/>
          <w:sz w:val="27"/>
          <w:szCs w:val="27"/>
          <w:lang w:eastAsia="en-GB"/>
          <w14:ligatures w14:val="none"/>
        </w:rPr>
        <w:t>By combining predictive methodology with AI-driven analysis, Q-Ball aims to create technology that helps organisations and individuals anticipate change, assess opportunities and make better-informed decisions.</w:t>
      </w:r>
    </w:p>
    <w:p w14:paraId="36B0E14E" w14:textId="77777777" w:rsidR="00EE37F1" w:rsidRPr="00EE37F1" w:rsidRDefault="00EE37F1" w:rsidP="00EE37F1">
      <w:pPr>
        <w:spacing w:before="100" w:beforeAutospacing="1" w:after="100" w:afterAutospacing="1" w:line="240" w:lineRule="auto"/>
        <w:rPr>
          <w:rFonts w:ascii="Gill Sans Nova Light" w:eastAsia="Times New Roman" w:hAnsi="Gill Sans Nova Light" w:cs="Cordia New"/>
          <w:color w:val="000000"/>
          <w:kern w:val="0"/>
          <w:sz w:val="27"/>
          <w:szCs w:val="27"/>
          <w:lang w:eastAsia="en-GB"/>
          <w14:ligatures w14:val="none"/>
        </w:rPr>
      </w:pPr>
      <w:r w:rsidRPr="00EE37F1">
        <w:rPr>
          <w:rFonts w:ascii="Gill Sans Nova Light" w:eastAsia="Times New Roman" w:hAnsi="Gill Sans Nova Light" w:cs="Cordia New"/>
          <w:color w:val="000000"/>
          <w:kern w:val="0"/>
          <w:sz w:val="27"/>
          <w:szCs w:val="27"/>
          <w:lang w:eastAsia="en-GB"/>
          <w14:ligatures w14:val="none"/>
        </w:rPr>
        <w:t>An important part of the development philosophy is accountability: predictions should be structured, time-stamped and evaluated against what actually happens. This creates a foundation for continuous measurement, refinement and learning.</w:t>
      </w:r>
    </w:p>
    <w:p w14:paraId="3AC030C6" w14:textId="77777777" w:rsidR="00EE37F1" w:rsidRPr="00EE37F1" w:rsidRDefault="00EE37F1" w:rsidP="00EE37F1">
      <w:pPr>
        <w:spacing w:before="100" w:beforeAutospacing="1" w:after="100" w:afterAutospacing="1" w:line="240" w:lineRule="auto"/>
        <w:outlineLvl w:val="1"/>
        <w:rPr>
          <w:rFonts w:ascii="Gill Sans Nova Light" w:eastAsia="Times New Roman" w:hAnsi="Gill Sans Nova Light" w:cs="Cordia New"/>
          <w:b/>
          <w:bCs/>
          <w:color w:val="000000"/>
          <w:kern w:val="0"/>
          <w:sz w:val="36"/>
          <w:szCs w:val="36"/>
          <w:lang w:eastAsia="en-GB"/>
          <w14:ligatures w14:val="none"/>
        </w:rPr>
      </w:pPr>
      <w:r w:rsidRPr="00EE37F1">
        <w:rPr>
          <w:rFonts w:ascii="Gill Sans Nova Light" w:eastAsia="Times New Roman" w:hAnsi="Gill Sans Nova Light" w:cs="Cordia New"/>
          <w:b/>
          <w:bCs/>
          <w:color w:val="000000"/>
          <w:kern w:val="0"/>
          <w:sz w:val="36"/>
          <w:szCs w:val="36"/>
          <w:lang w:eastAsia="en-GB"/>
          <w14:ligatures w14:val="none"/>
        </w:rPr>
        <w:t>Applications across multiple markets</w:t>
      </w:r>
    </w:p>
    <w:p w14:paraId="7A1BE1AF" w14:textId="390F85FC" w:rsidR="00EE37F1" w:rsidRPr="00EE37F1" w:rsidRDefault="00EE37F1" w:rsidP="00EE37F1">
      <w:pPr>
        <w:spacing w:before="100" w:beforeAutospacing="1" w:after="100" w:afterAutospacing="1" w:line="240" w:lineRule="auto"/>
        <w:rPr>
          <w:rFonts w:ascii="Gill Sans Nova Light" w:eastAsia="Times New Roman" w:hAnsi="Gill Sans Nova Light" w:cs="Cordia New"/>
          <w:color w:val="000000"/>
          <w:kern w:val="0"/>
          <w:sz w:val="27"/>
          <w:szCs w:val="27"/>
          <w:lang w:eastAsia="en-GB"/>
          <w14:ligatures w14:val="none"/>
        </w:rPr>
      </w:pPr>
      <w:r w:rsidRPr="00EE37F1">
        <w:rPr>
          <w:rFonts w:ascii="Gill Sans Nova Light" w:eastAsia="Times New Roman" w:hAnsi="Gill Sans Nova Light" w:cs="Cordia New"/>
          <w:color w:val="000000"/>
          <w:kern w:val="0"/>
          <w:sz w:val="27"/>
          <w:szCs w:val="27"/>
          <w:lang w:eastAsia="en-GB"/>
          <w14:ligatures w14:val="none"/>
        </w:rPr>
        <w:t>Q-Ball Intelligence</w:t>
      </w:r>
      <w:r w:rsidR="005603BF">
        <w:rPr>
          <w:rFonts w:ascii="Gill Sans Nova Light" w:eastAsia="Times New Roman" w:hAnsi="Gill Sans Nova Light" w:cs="Cordia New"/>
          <w:color w:val="000000"/>
          <w:kern w:val="0"/>
          <w:sz w:val="27"/>
          <w:szCs w:val="27"/>
          <w:lang w:eastAsia="en-GB"/>
          <w14:ligatures w14:val="none"/>
        </w:rPr>
        <w:t xml:space="preserve"> is</w:t>
      </w:r>
      <w:r w:rsidRPr="00EE37F1">
        <w:rPr>
          <w:rFonts w:ascii="Gill Sans Nova Light" w:eastAsia="Times New Roman" w:hAnsi="Gill Sans Nova Light" w:cs="Cordia New"/>
          <w:color w:val="000000"/>
          <w:kern w:val="0"/>
          <w:sz w:val="27"/>
          <w:szCs w:val="27"/>
          <w:lang w:eastAsia="en-GB"/>
          <w14:ligatures w14:val="none"/>
        </w:rPr>
        <w:t xml:space="preserve"> develop</w:t>
      </w:r>
      <w:r w:rsidR="005603BF">
        <w:rPr>
          <w:rFonts w:ascii="Gill Sans Nova Light" w:eastAsia="Times New Roman" w:hAnsi="Gill Sans Nova Light" w:cs="Cordia New"/>
          <w:color w:val="000000"/>
          <w:kern w:val="0"/>
          <w:sz w:val="27"/>
          <w:szCs w:val="27"/>
          <w:lang w:eastAsia="en-GB"/>
          <w14:ligatures w14:val="none"/>
        </w:rPr>
        <w:t>ing</w:t>
      </w:r>
      <w:r w:rsidRPr="00EE37F1">
        <w:rPr>
          <w:rFonts w:ascii="Gill Sans Nova Light" w:eastAsia="Times New Roman" w:hAnsi="Gill Sans Nova Light" w:cs="Cordia New"/>
          <w:color w:val="000000"/>
          <w:kern w:val="0"/>
          <w:sz w:val="27"/>
          <w:szCs w:val="27"/>
          <w:lang w:eastAsia="en-GB"/>
          <w14:ligatures w14:val="none"/>
        </w:rPr>
        <w:t xml:space="preserve"> its technology for institutional and commercial customers, with additional applications across financial markets, sports and gaming.</w:t>
      </w:r>
    </w:p>
    <w:p w14:paraId="1AADFAE6" w14:textId="77777777" w:rsidR="00EE37F1" w:rsidRPr="00EE37F1" w:rsidRDefault="00EE37F1" w:rsidP="00EE37F1">
      <w:pPr>
        <w:spacing w:before="100" w:beforeAutospacing="1" w:after="100" w:afterAutospacing="1" w:line="240" w:lineRule="auto"/>
        <w:rPr>
          <w:rFonts w:ascii="Gill Sans Nova Light" w:eastAsia="Times New Roman" w:hAnsi="Gill Sans Nova Light" w:cs="Cordia New"/>
          <w:color w:val="000000"/>
          <w:kern w:val="0"/>
          <w:sz w:val="27"/>
          <w:szCs w:val="27"/>
          <w:lang w:eastAsia="en-GB"/>
          <w14:ligatures w14:val="none"/>
        </w:rPr>
      </w:pPr>
      <w:r w:rsidRPr="00EE37F1">
        <w:rPr>
          <w:rFonts w:ascii="Gill Sans Nova Light" w:eastAsia="Times New Roman" w:hAnsi="Gill Sans Nova Light" w:cs="Cordia New"/>
          <w:color w:val="000000"/>
          <w:kern w:val="0"/>
          <w:sz w:val="27"/>
          <w:szCs w:val="27"/>
          <w:lang w:eastAsia="en-GB"/>
          <w14:ligatures w14:val="none"/>
        </w:rPr>
        <w:t>Initial areas of focus include:</w:t>
      </w:r>
    </w:p>
    <w:p w14:paraId="1F7F1ADB" w14:textId="4AEEC7A1" w:rsidR="00EE37F1" w:rsidRPr="00EE37F1" w:rsidRDefault="00EE37F1" w:rsidP="00EE37F1">
      <w:pPr>
        <w:spacing w:before="100" w:beforeAutospacing="1" w:after="100" w:afterAutospacing="1" w:line="240" w:lineRule="auto"/>
        <w:rPr>
          <w:rFonts w:ascii="Gill Sans Nova Light" w:eastAsia="Times New Roman" w:hAnsi="Gill Sans Nova Light" w:cs="Cordia New"/>
          <w:color w:val="000000"/>
          <w:kern w:val="0"/>
          <w:sz w:val="27"/>
          <w:szCs w:val="27"/>
          <w:lang w:eastAsia="en-GB"/>
          <w14:ligatures w14:val="none"/>
        </w:rPr>
      </w:pPr>
      <w:r w:rsidRPr="00EE37F1">
        <w:rPr>
          <w:rFonts w:ascii="Gill Sans Nova Light" w:eastAsia="Times New Roman" w:hAnsi="Gill Sans Nova Light" w:cs="Cordia New"/>
          <w:b/>
          <w:bCs/>
          <w:color w:val="000000"/>
          <w:kern w:val="0"/>
          <w:sz w:val="27"/>
          <w:szCs w:val="27"/>
          <w:lang w:eastAsia="en-GB"/>
          <w14:ligatures w14:val="none"/>
        </w:rPr>
        <w:t>Enterprise Predictive Intelligence</w:t>
      </w:r>
      <w:r w:rsidRPr="00EE37F1">
        <w:rPr>
          <w:rFonts w:ascii="Gill Sans Nova Light" w:eastAsia="Times New Roman" w:hAnsi="Gill Sans Nova Light" w:cs="Cordia New"/>
          <w:color w:val="000000"/>
          <w:kern w:val="0"/>
          <w:sz w:val="27"/>
          <w:szCs w:val="27"/>
          <w:lang w:eastAsia="en-GB"/>
          <w14:ligatures w14:val="none"/>
        </w:rPr>
        <w:t> helping organisations anticipate market developments, changing conditions, emerging risks and strategic opportunities.</w:t>
      </w:r>
    </w:p>
    <w:p w14:paraId="274E20F9" w14:textId="77777777" w:rsidR="005603BF" w:rsidRDefault="005603BF" w:rsidP="00EE37F1">
      <w:pPr>
        <w:spacing w:before="100" w:beforeAutospacing="1" w:after="100" w:afterAutospacing="1" w:line="240" w:lineRule="auto"/>
        <w:rPr>
          <w:rFonts w:ascii="Gill Sans Nova Light" w:eastAsia="Times New Roman" w:hAnsi="Gill Sans Nova Light" w:cs="Cordia New"/>
          <w:b/>
          <w:bCs/>
          <w:color w:val="000000"/>
          <w:kern w:val="0"/>
          <w:sz w:val="27"/>
          <w:szCs w:val="27"/>
          <w:lang w:eastAsia="en-GB"/>
          <w14:ligatures w14:val="none"/>
        </w:rPr>
      </w:pPr>
    </w:p>
    <w:p w14:paraId="5320D55B" w14:textId="77777777" w:rsidR="005603BF" w:rsidRDefault="005603BF" w:rsidP="00EE37F1">
      <w:pPr>
        <w:spacing w:before="100" w:beforeAutospacing="1" w:after="100" w:afterAutospacing="1" w:line="240" w:lineRule="auto"/>
        <w:rPr>
          <w:rFonts w:ascii="Gill Sans Nova Light" w:eastAsia="Times New Roman" w:hAnsi="Gill Sans Nova Light" w:cs="Cordia New"/>
          <w:b/>
          <w:bCs/>
          <w:color w:val="000000"/>
          <w:kern w:val="0"/>
          <w:sz w:val="27"/>
          <w:szCs w:val="27"/>
          <w:lang w:eastAsia="en-GB"/>
          <w14:ligatures w14:val="none"/>
        </w:rPr>
      </w:pPr>
    </w:p>
    <w:p w14:paraId="52692DC1" w14:textId="77777777" w:rsidR="005603BF" w:rsidRDefault="005603BF" w:rsidP="00EE37F1">
      <w:pPr>
        <w:spacing w:before="100" w:beforeAutospacing="1" w:after="100" w:afterAutospacing="1" w:line="240" w:lineRule="auto"/>
        <w:rPr>
          <w:rFonts w:ascii="Gill Sans Nova Light" w:eastAsia="Times New Roman" w:hAnsi="Gill Sans Nova Light" w:cs="Cordia New"/>
          <w:b/>
          <w:bCs/>
          <w:color w:val="000000"/>
          <w:kern w:val="0"/>
          <w:sz w:val="27"/>
          <w:szCs w:val="27"/>
          <w:lang w:eastAsia="en-GB"/>
          <w14:ligatures w14:val="none"/>
        </w:rPr>
      </w:pPr>
    </w:p>
    <w:p w14:paraId="6A35FA1B" w14:textId="2DA5F307" w:rsidR="00EE37F1" w:rsidRPr="00EE37F1" w:rsidRDefault="00EE37F1" w:rsidP="00EE37F1">
      <w:pPr>
        <w:spacing w:before="100" w:beforeAutospacing="1" w:after="100" w:afterAutospacing="1" w:line="240" w:lineRule="auto"/>
        <w:rPr>
          <w:rFonts w:ascii="Gill Sans Nova Light" w:eastAsia="Times New Roman" w:hAnsi="Gill Sans Nova Light" w:cs="Cordia New"/>
          <w:color w:val="000000"/>
          <w:kern w:val="0"/>
          <w:sz w:val="27"/>
          <w:szCs w:val="27"/>
          <w:lang w:eastAsia="en-GB"/>
          <w14:ligatures w14:val="none"/>
        </w:rPr>
      </w:pPr>
      <w:r w:rsidRPr="00EE37F1">
        <w:rPr>
          <w:rFonts w:ascii="Gill Sans Nova Light" w:eastAsia="Times New Roman" w:hAnsi="Gill Sans Nova Light" w:cs="Cordia New"/>
          <w:b/>
          <w:bCs/>
          <w:color w:val="000000"/>
          <w:kern w:val="0"/>
          <w:sz w:val="27"/>
          <w:szCs w:val="27"/>
          <w:lang w:eastAsia="en-GB"/>
          <w14:ligatures w14:val="none"/>
        </w:rPr>
        <w:t>Financial Markets</w:t>
      </w:r>
      <w:r w:rsidRPr="00EE37F1">
        <w:rPr>
          <w:rFonts w:ascii="Gill Sans Nova Light" w:eastAsia="Times New Roman" w:hAnsi="Gill Sans Nova Light" w:cs="Cordia New"/>
          <w:color w:val="000000"/>
          <w:kern w:val="0"/>
          <w:sz w:val="27"/>
          <w:szCs w:val="27"/>
          <w:lang w:eastAsia="en-GB"/>
          <w14:ligatures w14:val="none"/>
        </w:rPr>
        <w:t> developing predictive intelligence for equities and financial markets, identifying emerging patterns and assessing the probability of potential market developments.</w:t>
      </w:r>
    </w:p>
    <w:p w14:paraId="33C8C0A4" w14:textId="4E55CBF5" w:rsidR="00EE37F1" w:rsidRPr="00EE37F1" w:rsidRDefault="00EE37F1" w:rsidP="00EE37F1">
      <w:pPr>
        <w:spacing w:before="100" w:beforeAutospacing="1" w:after="100" w:afterAutospacing="1" w:line="240" w:lineRule="auto"/>
        <w:rPr>
          <w:rFonts w:ascii="Gill Sans Nova Light" w:eastAsia="Times New Roman" w:hAnsi="Gill Sans Nova Light" w:cs="Cordia New"/>
          <w:color w:val="000000"/>
          <w:kern w:val="0"/>
          <w:sz w:val="27"/>
          <w:szCs w:val="27"/>
          <w:lang w:eastAsia="en-GB"/>
          <w14:ligatures w14:val="none"/>
        </w:rPr>
      </w:pPr>
      <w:r w:rsidRPr="00EE37F1">
        <w:rPr>
          <w:rFonts w:ascii="Gill Sans Nova Light" w:eastAsia="Times New Roman" w:hAnsi="Gill Sans Nova Light" w:cs="Cordia New"/>
          <w:b/>
          <w:bCs/>
          <w:color w:val="000000"/>
          <w:kern w:val="0"/>
          <w:sz w:val="27"/>
          <w:szCs w:val="27"/>
          <w:lang w:eastAsia="en-GB"/>
          <w14:ligatures w14:val="none"/>
        </w:rPr>
        <w:t>Sports and Gaming</w:t>
      </w:r>
      <w:r w:rsidRPr="00EE37F1">
        <w:rPr>
          <w:rFonts w:ascii="Gill Sans Nova Light" w:eastAsia="Times New Roman" w:hAnsi="Gill Sans Nova Light" w:cs="Cordia New"/>
          <w:color w:val="000000"/>
          <w:kern w:val="0"/>
          <w:sz w:val="27"/>
          <w:szCs w:val="27"/>
          <w:lang w:eastAsia="en-GB"/>
          <w14:ligatures w14:val="none"/>
        </w:rPr>
        <w:t> applying predictive models to sporting outcomes, competitive environments and gaming-related markets.</w:t>
      </w:r>
    </w:p>
    <w:p w14:paraId="37931D75" w14:textId="576C2162" w:rsidR="00EE37F1" w:rsidRPr="00EE37F1" w:rsidRDefault="00EE37F1" w:rsidP="00EE37F1">
      <w:pPr>
        <w:spacing w:before="100" w:beforeAutospacing="1" w:after="100" w:afterAutospacing="1" w:line="240" w:lineRule="auto"/>
        <w:rPr>
          <w:rFonts w:ascii="Gill Sans Nova Light" w:eastAsia="Times New Roman" w:hAnsi="Gill Sans Nova Light" w:cs="Cordia New"/>
          <w:color w:val="000000"/>
          <w:kern w:val="0"/>
          <w:sz w:val="27"/>
          <w:szCs w:val="27"/>
          <w:lang w:eastAsia="en-GB"/>
          <w14:ligatures w14:val="none"/>
        </w:rPr>
      </w:pPr>
      <w:r w:rsidRPr="00EE37F1">
        <w:rPr>
          <w:rFonts w:ascii="Gill Sans Nova Light" w:eastAsia="Times New Roman" w:hAnsi="Gill Sans Nova Light" w:cs="Cordia New"/>
          <w:color w:val="000000"/>
          <w:kern w:val="0"/>
          <w:sz w:val="27"/>
          <w:szCs w:val="27"/>
          <w:lang w:eastAsia="en-GB"/>
          <w14:ligatures w14:val="none"/>
        </w:rPr>
        <w:t>The company</w:t>
      </w:r>
      <w:r w:rsidR="005603BF">
        <w:rPr>
          <w:rFonts w:ascii="Gill Sans Nova Light" w:eastAsia="Times New Roman" w:hAnsi="Gill Sans Nova Light" w:cs="Cordia New"/>
          <w:color w:val="000000"/>
          <w:kern w:val="0"/>
          <w:sz w:val="27"/>
          <w:szCs w:val="27"/>
          <w:lang w:eastAsia="en-GB"/>
          <w14:ligatures w14:val="none"/>
        </w:rPr>
        <w:t xml:space="preserve"> is </w:t>
      </w:r>
      <w:r w:rsidRPr="00EE37F1">
        <w:rPr>
          <w:rFonts w:ascii="Gill Sans Nova Light" w:eastAsia="Times New Roman" w:hAnsi="Gill Sans Nova Light" w:cs="Cordia New"/>
          <w:color w:val="000000"/>
          <w:kern w:val="0"/>
          <w:sz w:val="27"/>
          <w:szCs w:val="27"/>
          <w:lang w:eastAsia="en-GB"/>
          <w14:ligatures w14:val="none"/>
        </w:rPr>
        <w:t>build</w:t>
      </w:r>
      <w:r w:rsidR="005603BF">
        <w:rPr>
          <w:rFonts w:ascii="Gill Sans Nova Light" w:eastAsia="Times New Roman" w:hAnsi="Gill Sans Nova Light" w:cs="Cordia New"/>
          <w:color w:val="000000"/>
          <w:kern w:val="0"/>
          <w:sz w:val="27"/>
          <w:szCs w:val="27"/>
          <w:lang w:eastAsia="en-GB"/>
          <w14:ligatures w14:val="none"/>
        </w:rPr>
        <w:t>ing</w:t>
      </w:r>
      <w:r w:rsidRPr="00EE37F1">
        <w:rPr>
          <w:rFonts w:ascii="Gill Sans Nova Light" w:eastAsia="Times New Roman" w:hAnsi="Gill Sans Nova Light" w:cs="Cordia New"/>
          <w:color w:val="000000"/>
          <w:kern w:val="0"/>
          <w:sz w:val="27"/>
          <w:szCs w:val="27"/>
          <w:lang w:eastAsia="en-GB"/>
          <w14:ligatures w14:val="none"/>
        </w:rPr>
        <w:t xml:space="preserve"> these applications on a shared predictive foundation, extending its core intelligence capabilities across different markets and customer segments.</w:t>
      </w:r>
    </w:p>
    <w:p w14:paraId="21DDEF17" w14:textId="77777777" w:rsidR="00EE37F1" w:rsidRPr="00EE37F1" w:rsidRDefault="00EE37F1" w:rsidP="00EE37F1">
      <w:pPr>
        <w:spacing w:before="100" w:beforeAutospacing="1" w:after="100" w:afterAutospacing="1" w:line="240" w:lineRule="auto"/>
        <w:outlineLvl w:val="1"/>
        <w:rPr>
          <w:rFonts w:ascii="Gill Sans Nova Light" w:eastAsia="Times New Roman" w:hAnsi="Gill Sans Nova Light" w:cs="Cordia New"/>
          <w:b/>
          <w:bCs/>
          <w:color w:val="000000"/>
          <w:kern w:val="0"/>
          <w:sz w:val="36"/>
          <w:szCs w:val="36"/>
          <w:lang w:eastAsia="en-GB"/>
          <w14:ligatures w14:val="none"/>
        </w:rPr>
      </w:pPr>
      <w:r w:rsidRPr="00EE37F1">
        <w:rPr>
          <w:rFonts w:ascii="Gill Sans Nova Light" w:eastAsia="Times New Roman" w:hAnsi="Gill Sans Nova Light" w:cs="Cordia New"/>
          <w:b/>
          <w:bCs/>
          <w:color w:val="000000"/>
          <w:kern w:val="0"/>
          <w:sz w:val="36"/>
          <w:szCs w:val="36"/>
          <w:lang w:eastAsia="en-GB"/>
          <w14:ligatures w14:val="none"/>
        </w:rPr>
        <w:t>A new chapter for predictive intelligence</w:t>
      </w:r>
    </w:p>
    <w:p w14:paraId="5A2A1A2C" w14:textId="77777777" w:rsidR="00EE37F1" w:rsidRPr="00EE37F1" w:rsidRDefault="00EE37F1" w:rsidP="00EE37F1">
      <w:pPr>
        <w:spacing w:before="100" w:beforeAutospacing="1" w:after="100" w:afterAutospacing="1" w:line="240" w:lineRule="auto"/>
        <w:rPr>
          <w:rFonts w:ascii="Gill Sans Nova Light" w:eastAsia="Times New Roman" w:hAnsi="Gill Sans Nova Light" w:cs="Cordia New"/>
          <w:color w:val="000000"/>
          <w:kern w:val="0"/>
          <w:sz w:val="27"/>
          <w:szCs w:val="27"/>
          <w:lang w:eastAsia="en-GB"/>
          <w14:ligatures w14:val="none"/>
        </w:rPr>
      </w:pPr>
      <w:r w:rsidRPr="00EE37F1">
        <w:rPr>
          <w:rFonts w:ascii="Gill Sans Nova Light" w:eastAsia="Times New Roman" w:hAnsi="Gill Sans Nova Light" w:cs="Cordia New"/>
          <w:color w:val="000000"/>
          <w:kern w:val="0"/>
          <w:sz w:val="27"/>
          <w:szCs w:val="27"/>
          <w:lang w:eastAsia="en-GB"/>
          <w14:ligatures w14:val="none"/>
        </w:rPr>
        <w:t>“Prediction is not about knowing the future. It is about understanding the present well enough to recognize what the future is beginning to become,” says Peter Majanen, Founder and Chief Predictive Intelligence Architect.</w:t>
      </w:r>
    </w:p>
    <w:p w14:paraId="1C3AFB81" w14:textId="2897F296" w:rsidR="00EE37F1" w:rsidRPr="00EE37F1" w:rsidRDefault="00EE37F1" w:rsidP="00EE37F1">
      <w:pPr>
        <w:spacing w:before="100" w:beforeAutospacing="1" w:after="100" w:afterAutospacing="1" w:line="240" w:lineRule="auto"/>
        <w:rPr>
          <w:rFonts w:ascii="Gill Sans Nova Light" w:eastAsia="Times New Roman" w:hAnsi="Gill Sans Nova Light" w:cs="Cordia New"/>
          <w:color w:val="000000"/>
          <w:kern w:val="0"/>
          <w:sz w:val="27"/>
          <w:szCs w:val="27"/>
          <w:lang w:eastAsia="en-GB"/>
          <w14:ligatures w14:val="none"/>
        </w:rPr>
      </w:pPr>
      <w:r w:rsidRPr="00EE37F1">
        <w:rPr>
          <w:rFonts w:ascii="Gill Sans Nova Light" w:eastAsia="Times New Roman" w:hAnsi="Gill Sans Nova Light" w:cs="Cordia New"/>
          <w:color w:val="000000"/>
          <w:kern w:val="0"/>
          <w:sz w:val="27"/>
          <w:szCs w:val="27"/>
          <w:lang w:eastAsia="en-GB"/>
          <w14:ligatures w14:val="none"/>
        </w:rPr>
        <w:t>Q-Ball Intelligence aims to establish Predictive Intelligence as a distinct category within the evolving AI landscape moving beyond systems that primarily describe the world towards technology designed to anticipate how it may change.</w:t>
      </w:r>
    </w:p>
    <w:p w14:paraId="1DCF3E76" w14:textId="77777777" w:rsidR="00EE37F1" w:rsidRPr="00EE37F1" w:rsidRDefault="00EE37F1" w:rsidP="00EE37F1">
      <w:pPr>
        <w:spacing w:before="100" w:beforeAutospacing="1" w:after="100" w:afterAutospacing="1" w:line="240" w:lineRule="auto"/>
        <w:rPr>
          <w:rFonts w:ascii="Gill Sans Nova Light" w:eastAsia="Times New Roman" w:hAnsi="Gill Sans Nova Light" w:cs="Cordia New"/>
          <w:color w:val="000000"/>
          <w:kern w:val="0"/>
          <w:sz w:val="27"/>
          <w:szCs w:val="27"/>
          <w:lang w:eastAsia="en-GB"/>
          <w14:ligatures w14:val="none"/>
        </w:rPr>
      </w:pPr>
      <w:r w:rsidRPr="00EE37F1">
        <w:rPr>
          <w:rFonts w:ascii="Gill Sans Nova Light" w:eastAsia="Times New Roman" w:hAnsi="Gill Sans Nova Light" w:cs="Cordia New"/>
          <w:color w:val="000000"/>
          <w:kern w:val="0"/>
          <w:sz w:val="27"/>
          <w:szCs w:val="27"/>
          <w:lang w:eastAsia="en-GB"/>
          <w14:ligatures w14:val="none"/>
        </w:rPr>
        <w:t>With research foundations dating back to 2007, the company now enters a new phase focused on technology development, commercialisation and international expansion.</w:t>
      </w:r>
    </w:p>
    <w:p w14:paraId="215B72DD" w14:textId="77777777" w:rsidR="005603BF" w:rsidRDefault="005603BF" w:rsidP="00EE37F1">
      <w:pPr>
        <w:spacing w:before="100" w:beforeAutospacing="1" w:after="100" w:afterAutospacing="1" w:line="240" w:lineRule="auto"/>
        <w:rPr>
          <w:rFonts w:ascii="Gill Sans Nova Light" w:eastAsia="Times New Roman" w:hAnsi="Gill Sans Nova Light" w:cs="Cordia New"/>
          <w:b/>
          <w:bCs/>
          <w:color w:val="000000"/>
          <w:kern w:val="0"/>
          <w:sz w:val="27"/>
          <w:szCs w:val="27"/>
          <w:lang w:eastAsia="en-GB"/>
          <w14:ligatures w14:val="none"/>
        </w:rPr>
      </w:pPr>
    </w:p>
    <w:p w14:paraId="0C3E1D52" w14:textId="77777777" w:rsidR="005603BF" w:rsidRDefault="005603BF" w:rsidP="00EE37F1">
      <w:pPr>
        <w:spacing w:before="100" w:beforeAutospacing="1" w:after="100" w:afterAutospacing="1" w:line="240" w:lineRule="auto"/>
        <w:rPr>
          <w:rFonts w:ascii="Gill Sans Nova Light" w:eastAsia="Times New Roman" w:hAnsi="Gill Sans Nova Light" w:cs="Cordia New"/>
          <w:b/>
          <w:bCs/>
          <w:color w:val="000000"/>
          <w:kern w:val="0"/>
          <w:sz w:val="27"/>
          <w:szCs w:val="27"/>
          <w:lang w:eastAsia="en-GB"/>
          <w14:ligatures w14:val="none"/>
        </w:rPr>
      </w:pPr>
    </w:p>
    <w:p w14:paraId="329BE9FE" w14:textId="4C524C18" w:rsidR="00EE37F1" w:rsidRPr="00EE37F1" w:rsidRDefault="00EE37F1" w:rsidP="00EE37F1">
      <w:pPr>
        <w:spacing w:before="100" w:beforeAutospacing="1" w:after="100" w:afterAutospacing="1" w:line="240" w:lineRule="auto"/>
        <w:rPr>
          <w:rFonts w:ascii="Gill Sans Nova Light" w:eastAsia="Times New Roman" w:hAnsi="Gill Sans Nova Light" w:cs="Cordia New"/>
          <w:color w:val="000000"/>
          <w:kern w:val="0"/>
          <w:sz w:val="27"/>
          <w:szCs w:val="27"/>
          <w:lang w:eastAsia="en-GB"/>
          <w14:ligatures w14:val="none"/>
        </w:rPr>
      </w:pPr>
      <w:r w:rsidRPr="00EE37F1">
        <w:rPr>
          <w:rFonts w:ascii="Gill Sans Nova Light" w:eastAsia="Times New Roman" w:hAnsi="Gill Sans Nova Light" w:cs="Cordia New"/>
          <w:b/>
          <w:bCs/>
          <w:color w:val="000000"/>
          <w:kern w:val="0"/>
          <w:sz w:val="27"/>
          <w:szCs w:val="27"/>
          <w:lang w:eastAsia="en-GB"/>
          <w14:ligatures w14:val="none"/>
        </w:rPr>
        <w:t>Q-Ball Intelligence Predicting What Comes Next.</w:t>
      </w:r>
    </w:p>
    <w:p w14:paraId="0DA0CD12" w14:textId="77777777" w:rsidR="005603BF" w:rsidRDefault="005603BF" w:rsidP="00EE37F1">
      <w:pPr>
        <w:spacing w:before="100" w:beforeAutospacing="1" w:after="100" w:afterAutospacing="1" w:line="240" w:lineRule="auto"/>
        <w:outlineLvl w:val="1"/>
        <w:rPr>
          <w:rFonts w:ascii="Gill Sans Nova Light" w:eastAsia="Times New Roman" w:hAnsi="Gill Sans Nova Light" w:cs="Cordia New"/>
          <w:b/>
          <w:bCs/>
          <w:color w:val="000000"/>
          <w:kern w:val="0"/>
          <w:sz w:val="36"/>
          <w:szCs w:val="36"/>
          <w:lang w:eastAsia="en-GB"/>
          <w14:ligatures w14:val="none"/>
        </w:rPr>
      </w:pPr>
    </w:p>
    <w:p w14:paraId="15E4F3D1" w14:textId="77777777" w:rsidR="005603BF" w:rsidRDefault="005603BF" w:rsidP="00EE37F1">
      <w:pPr>
        <w:spacing w:before="100" w:beforeAutospacing="1" w:after="100" w:afterAutospacing="1" w:line="240" w:lineRule="auto"/>
        <w:outlineLvl w:val="1"/>
        <w:rPr>
          <w:rFonts w:ascii="Gill Sans Nova Light" w:eastAsia="Times New Roman" w:hAnsi="Gill Sans Nova Light" w:cs="Cordia New"/>
          <w:b/>
          <w:bCs/>
          <w:color w:val="000000"/>
          <w:kern w:val="0"/>
          <w:sz w:val="36"/>
          <w:szCs w:val="36"/>
          <w:lang w:eastAsia="en-GB"/>
          <w14:ligatures w14:val="none"/>
        </w:rPr>
      </w:pPr>
    </w:p>
    <w:p w14:paraId="0C1DEDC3" w14:textId="77777777" w:rsidR="005603BF" w:rsidRDefault="005603BF" w:rsidP="00EE37F1">
      <w:pPr>
        <w:spacing w:before="100" w:beforeAutospacing="1" w:after="100" w:afterAutospacing="1" w:line="240" w:lineRule="auto"/>
        <w:outlineLvl w:val="1"/>
        <w:rPr>
          <w:rFonts w:ascii="Gill Sans Nova Light" w:eastAsia="Times New Roman" w:hAnsi="Gill Sans Nova Light" w:cs="Cordia New"/>
          <w:b/>
          <w:bCs/>
          <w:color w:val="000000"/>
          <w:kern w:val="0"/>
          <w:sz w:val="36"/>
          <w:szCs w:val="36"/>
          <w:lang w:eastAsia="en-GB"/>
          <w14:ligatures w14:val="none"/>
        </w:rPr>
      </w:pPr>
    </w:p>
    <w:p w14:paraId="1EF0DBD4" w14:textId="77777777" w:rsidR="005603BF" w:rsidRDefault="005603BF" w:rsidP="00EE37F1">
      <w:pPr>
        <w:spacing w:before="100" w:beforeAutospacing="1" w:after="100" w:afterAutospacing="1" w:line="240" w:lineRule="auto"/>
        <w:outlineLvl w:val="1"/>
        <w:rPr>
          <w:rFonts w:ascii="Gill Sans Nova Light" w:eastAsia="Times New Roman" w:hAnsi="Gill Sans Nova Light" w:cs="Cordia New"/>
          <w:b/>
          <w:bCs/>
          <w:color w:val="000000"/>
          <w:kern w:val="0"/>
          <w:sz w:val="36"/>
          <w:szCs w:val="36"/>
          <w:lang w:eastAsia="en-GB"/>
          <w14:ligatures w14:val="none"/>
        </w:rPr>
      </w:pPr>
    </w:p>
    <w:p w14:paraId="1615FC1F" w14:textId="77777777" w:rsidR="005603BF" w:rsidRDefault="005603BF" w:rsidP="00EE37F1">
      <w:pPr>
        <w:spacing w:before="100" w:beforeAutospacing="1" w:after="100" w:afterAutospacing="1" w:line="240" w:lineRule="auto"/>
        <w:outlineLvl w:val="1"/>
        <w:rPr>
          <w:rFonts w:ascii="Gill Sans Nova Light" w:eastAsia="Times New Roman" w:hAnsi="Gill Sans Nova Light" w:cs="Cordia New"/>
          <w:b/>
          <w:bCs/>
          <w:color w:val="000000"/>
          <w:kern w:val="0"/>
          <w:sz w:val="36"/>
          <w:szCs w:val="36"/>
          <w:lang w:eastAsia="en-GB"/>
          <w14:ligatures w14:val="none"/>
        </w:rPr>
      </w:pPr>
    </w:p>
    <w:p w14:paraId="1A2574B7" w14:textId="77777777" w:rsidR="005603BF" w:rsidRDefault="005603BF" w:rsidP="00EE37F1">
      <w:pPr>
        <w:spacing w:before="100" w:beforeAutospacing="1" w:after="100" w:afterAutospacing="1" w:line="240" w:lineRule="auto"/>
        <w:outlineLvl w:val="1"/>
        <w:rPr>
          <w:rFonts w:ascii="Gill Sans Nova Light" w:eastAsia="Times New Roman" w:hAnsi="Gill Sans Nova Light" w:cs="Cordia New"/>
          <w:b/>
          <w:bCs/>
          <w:color w:val="000000"/>
          <w:kern w:val="0"/>
          <w:sz w:val="36"/>
          <w:szCs w:val="36"/>
          <w:lang w:eastAsia="en-GB"/>
          <w14:ligatures w14:val="none"/>
        </w:rPr>
      </w:pPr>
    </w:p>
    <w:p w14:paraId="226C86CC" w14:textId="6475E6D5" w:rsidR="00EE37F1" w:rsidRPr="00EE37F1" w:rsidRDefault="00EE37F1" w:rsidP="00EE37F1">
      <w:pPr>
        <w:spacing w:before="100" w:beforeAutospacing="1" w:after="100" w:afterAutospacing="1" w:line="240" w:lineRule="auto"/>
        <w:outlineLvl w:val="1"/>
        <w:rPr>
          <w:rFonts w:ascii="Gill Sans Nova Light" w:eastAsia="Times New Roman" w:hAnsi="Gill Sans Nova Light" w:cs="Cordia New"/>
          <w:b/>
          <w:bCs/>
          <w:color w:val="000000"/>
          <w:kern w:val="0"/>
          <w:sz w:val="36"/>
          <w:szCs w:val="36"/>
          <w:lang w:eastAsia="en-GB"/>
          <w14:ligatures w14:val="none"/>
        </w:rPr>
      </w:pPr>
      <w:r w:rsidRPr="00EE37F1">
        <w:rPr>
          <w:rFonts w:ascii="Gill Sans Nova Light" w:eastAsia="Times New Roman" w:hAnsi="Gill Sans Nova Light" w:cs="Cordia New"/>
          <w:b/>
          <w:bCs/>
          <w:color w:val="000000"/>
          <w:kern w:val="0"/>
          <w:sz w:val="36"/>
          <w:szCs w:val="36"/>
          <w:lang w:eastAsia="en-GB"/>
          <w14:ligatures w14:val="none"/>
        </w:rPr>
        <w:t>About Q-Ball Intelligence</w:t>
      </w:r>
    </w:p>
    <w:p w14:paraId="387C0B90" w14:textId="77777777" w:rsidR="00EE37F1" w:rsidRPr="00EE37F1" w:rsidRDefault="00EE37F1" w:rsidP="00EE37F1">
      <w:pPr>
        <w:spacing w:before="100" w:beforeAutospacing="1" w:after="100" w:afterAutospacing="1" w:line="240" w:lineRule="auto"/>
        <w:rPr>
          <w:rFonts w:ascii="Gill Sans Nova Light" w:eastAsia="Times New Roman" w:hAnsi="Gill Sans Nova Light" w:cs="Cordia New"/>
          <w:color w:val="000000"/>
          <w:kern w:val="0"/>
          <w:sz w:val="27"/>
          <w:szCs w:val="27"/>
          <w:lang w:eastAsia="en-GB"/>
          <w14:ligatures w14:val="none"/>
        </w:rPr>
      </w:pPr>
      <w:r w:rsidRPr="00EE37F1">
        <w:rPr>
          <w:rFonts w:ascii="Gill Sans Nova Light" w:eastAsia="Times New Roman" w:hAnsi="Gill Sans Nova Light" w:cs="Cordia New"/>
          <w:color w:val="000000"/>
          <w:kern w:val="0"/>
          <w:sz w:val="27"/>
          <w:szCs w:val="27"/>
          <w:lang w:eastAsia="en-GB"/>
          <w14:ligatures w14:val="none"/>
        </w:rPr>
        <w:t>Q-Ball Intelligence is an AI-native Predictive Intelligence venture developing technology designed to identify emerging signals, recognise patterns and anticipate future developments.</w:t>
      </w:r>
    </w:p>
    <w:p w14:paraId="09D469C9" w14:textId="77777777" w:rsidR="00EE37F1" w:rsidRPr="00EE37F1" w:rsidRDefault="00EE37F1" w:rsidP="00EE37F1">
      <w:pPr>
        <w:spacing w:before="100" w:beforeAutospacing="1" w:after="100" w:afterAutospacing="1" w:line="240" w:lineRule="auto"/>
        <w:rPr>
          <w:rFonts w:ascii="Gill Sans Nova Light" w:eastAsia="Times New Roman" w:hAnsi="Gill Sans Nova Light" w:cs="Cordia New"/>
          <w:color w:val="000000"/>
          <w:kern w:val="0"/>
          <w:sz w:val="27"/>
          <w:szCs w:val="27"/>
          <w:lang w:eastAsia="en-GB"/>
          <w14:ligatures w14:val="none"/>
        </w:rPr>
      </w:pPr>
      <w:r w:rsidRPr="00EE37F1">
        <w:rPr>
          <w:rFonts w:ascii="Gill Sans Nova Light" w:eastAsia="Times New Roman" w:hAnsi="Gill Sans Nova Light" w:cs="Cordia New"/>
          <w:color w:val="000000"/>
          <w:kern w:val="0"/>
          <w:sz w:val="27"/>
          <w:szCs w:val="27"/>
          <w:lang w:eastAsia="en-GB"/>
          <w14:ligatures w14:val="none"/>
        </w:rPr>
        <w:t>Its foundations combine predictive research, proprietary analytical methodology and practical applications developed since 2007. The company is focused on transforming this foundation into a scalable predictive intelligence platform for institutional, commercial and consumer applications.</w:t>
      </w:r>
    </w:p>
    <w:p w14:paraId="34EAE8A9" w14:textId="77777777" w:rsidR="00EE37F1" w:rsidRPr="00EE37F1" w:rsidRDefault="00EE37F1" w:rsidP="00EE37F1">
      <w:pPr>
        <w:spacing w:before="100" w:beforeAutospacing="1" w:after="100" w:afterAutospacing="1" w:line="240" w:lineRule="auto"/>
        <w:rPr>
          <w:rFonts w:ascii="Gill Sans Nova Light" w:eastAsia="Times New Roman" w:hAnsi="Gill Sans Nova Light" w:cs="Cordia New"/>
          <w:color w:val="000000"/>
          <w:kern w:val="0"/>
          <w:sz w:val="27"/>
          <w:szCs w:val="27"/>
          <w:lang w:eastAsia="en-GB"/>
          <w14:ligatures w14:val="none"/>
        </w:rPr>
      </w:pPr>
      <w:r w:rsidRPr="00EE37F1">
        <w:rPr>
          <w:rFonts w:ascii="Gill Sans Nova Light" w:eastAsia="Times New Roman" w:hAnsi="Gill Sans Nova Light" w:cs="Cordia New"/>
          <w:b/>
          <w:bCs/>
          <w:color w:val="000000"/>
          <w:kern w:val="0"/>
          <w:sz w:val="27"/>
          <w:szCs w:val="27"/>
          <w:lang w:eastAsia="en-GB"/>
          <w14:ligatures w14:val="none"/>
        </w:rPr>
        <w:t>Website:</w:t>
      </w:r>
      <w:r w:rsidRPr="00EE37F1">
        <w:rPr>
          <w:rFonts w:ascii="Gill Sans Nova Light" w:eastAsia="Times New Roman" w:hAnsi="Gill Sans Nova Light" w:cs="Cordia New"/>
          <w:color w:val="000000"/>
          <w:kern w:val="0"/>
          <w:sz w:val="27"/>
          <w:szCs w:val="27"/>
          <w:lang w:eastAsia="en-GB"/>
          <w14:ligatures w14:val="none"/>
        </w:rPr>
        <w:t> </w:t>
      </w:r>
      <w:hyperlink r:id="rId4" w:history="1">
        <w:r w:rsidRPr="00EE37F1">
          <w:rPr>
            <w:rFonts w:ascii="Gill Sans Nova Light" w:eastAsia="Times New Roman" w:hAnsi="Gill Sans Nova Light" w:cs="Cordia New"/>
            <w:color w:val="0000FF"/>
            <w:kern w:val="0"/>
            <w:sz w:val="27"/>
            <w:szCs w:val="27"/>
            <w:u w:val="single"/>
            <w:lang w:eastAsia="en-GB"/>
            <w14:ligatures w14:val="none"/>
          </w:rPr>
          <w:t>www.qballintel.com</w:t>
        </w:r>
      </w:hyperlink>
    </w:p>
    <w:p w14:paraId="4F1C39D3" w14:textId="77777777" w:rsidR="00EE37F1" w:rsidRDefault="00EE37F1" w:rsidP="00EE37F1">
      <w:pPr>
        <w:spacing w:before="100" w:beforeAutospacing="1" w:after="100" w:afterAutospacing="1" w:line="240" w:lineRule="auto"/>
        <w:rPr>
          <w:rFonts w:ascii="Gill Sans Nova Light" w:eastAsia="Times New Roman" w:hAnsi="Gill Sans Nova Light" w:cs="Cordia New"/>
          <w:b/>
          <w:bCs/>
          <w:color w:val="000000"/>
          <w:kern w:val="0"/>
          <w:sz w:val="27"/>
          <w:szCs w:val="27"/>
          <w:lang w:eastAsia="en-GB"/>
          <w14:ligatures w14:val="none"/>
        </w:rPr>
      </w:pPr>
    </w:p>
    <w:p w14:paraId="32EC6E6B" w14:textId="6F634A09" w:rsidR="00EE37F1" w:rsidRPr="00EE37F1" w:rsidRDefault="00EE37F1" w:rsidP="00EE37F1">
      <w:pPr>
        <w:spacing w:before="100" w:beforeAutospacing="1" w:after="100" w:afterAutospacing="1" w:line="240" w:lineRule="auto"/>
        <w:rPr>
          <w:rFonts w:ascii="Gill Sans Nova Light" w:eastAsia="Times New Roman" w:hAnsi="Gill Sans Nova Light" w:cs="Cordia New"/>
          <w:color w:val="000000"/>
          <w:kern w:val="0"/>
          <w:sz w:val="27"/>
          <w:szCs w:val="27"/>
          <w:lang w:eastAsia="en-GB"/>
          <w14:ligatures w14:val="none"/>
        </w:rPr>
      </w:pPr>
      <w:r w:rsidRPr="00EE37F1">
        <w:rPr>
          <w:rFonts w:ascii="Gill Sans Nova Light" w:eastAsia="Times New Roman" w:hAnsi="Gill Sans Nova Light" w:cs="Cordia New"/>
          <w:b/>
          <w:bCs/>
          <w:color w:val="000000"/>
          <w:kern w:val="0"/>
          <w:sz w:val="27"/>
          <w:szCs w:val="27"/>
          <w:lang w:eastAsia="en-GB"/>
          <w14:ligatures w14:val="none"/>
        </w:rPr>
        <w:t>Press contact:</w:t>
      </w:r>
    </w:p>
    <w:p w14:paraId="3354BC3D" w14:textId="77777777" w:rsidR="00EE37F1" w:rsidRPr="00EE37F1" w:rsidRDefault="00EE37F1" w:rsidP="00EE37F1">
      <w:pPr>
        <w:spacing w:before="100" w:beforeAutospacing="1" w:after="100" w:afterAutospacing="1" w:line="240" w:lineRule="auto"/>
        <w:rPr>
          <w:rFonts w:ascii="Gill Sans Nova Light" w:eastAsia="Times New Roman" w:hAnsi="Gill Sans Nova Light" w:cs="Cordia New"/>
          <w:color w:val="000000"/>
          <w:kern w:val="0"/>
          <w:sz w:val="27"/>
          <w:szCs w:val="27"/>
          <w:lang w:eastAsia="en-GB"/>
          <w14:ligatures w14:val="none"/>
        </w:rPr>
      </w:pPr>
      <w:r w:rsidRPr="00EE37F1">
        <w:rPr>
          <w:rFonts w:ascii="Gill Sans Nova Light" w:eastAsia="Times New Roman" w:hAnsi="Gill Sans Nova Light" w:cs="Cordia New"/>
          <w:color w:val="000000"/>
          <w:kern w:val="0"/>
          <w:sz w:val="27"/>
          <w:szCs w:val="27"/>
          <w:lang w:eastAsia="en-GB"/>
          <w14:ligatures w14:val="none"/>
        </w:rPr>
        <w:t>Richard Sjoberg</w:t>
      </w:r>
      <w:r w:rsidRPr="00EE37F1">
        <w:rPr>
          <w:rFonts w:ascii="Gill Sans Nova Light" w:eastAsia="Times New Roman" w:hAnsi="Gill Sans Nova Light" w:cs="Cordia New"/>
          <w:color w:val="000000"/>
          <w:kern w:val="0"/>
          <w:sz w:val="27"/>
          <w:szCs w:val="27"/>
          <w:lang w:eastAsia="en-GB"/>
          <w14:ligatures w14:val="none"/>
        </w:rPr>
        <w:br/>
        <w:t>Q-Ball Intelligence</w:t>
      </w:r>
      <w:r w:rsidRPr="00EE37F1">
        <w:rPr>
          <w:rFonts w:ascii="Gill Sans Nova Light" w:eastAsia="Times New Roman" w:hAnsi="Gill Sans Nova Light" w:cs="Cordia New"/>
          <w:color w:val="000000"/>
          <w:kern w:val="0"/>
          <w:sz w:val="27"/>
          <w:szCs w:val="27"/>
          <w:lang w:eastAsia="en-GB"/>
          <w14:ligatures w14:val="none"/>
        </w:rPr>
        <w:br/>
      </w:r>
      <w:hyperlink r:id="rId5" w:history="1">
        <w:r w:rsidRPr="00EE37F1">
          <w:rPr>
            <w:rFonts w:ascii="Gill Sans Nova Light" w:eastAsia="Times New Roman" w:hAnsi="Gill Sans Nova Light" w:cs="Cordia New"/>
            <w:color w:val="0000FF"/>
            <w:kern w:val="0"/>
            <w:sz w:val="27"/>
            <w:szCs w:val="27"/>
            <w:u w:val="single"/>
            <w:lang w:eastAsia="en-GB"/>
            <w14:ligatures w14:val="none"/>
          </w:rPr>
          <w:t>press@qballintel.com</w:t>
        </w:r>
      </w:hyperlink>
      <w:r w:rsidRPr="00EE37F1">
        <w:rPr>
          <w:rFonts w:ascii="Gill Sans Nova Light" w:eastAsia="Times New Roman" w:hAnsi="Gill Sans Nova Light" w:cs="Cordia New"/>
          <w:color w:val="000000"/>
          <w:kern w:val="0"/>
          <w:sz w:val="27"/>
          <w:szCs w:val="27"/>
          <w:lang w:eastAsia="en-GB"/>
          <w14:ligatures w14:val="none"/>
        </w:rPr>
        <w:br/>
      </w:r>
      <w:hyperlink r:id="rId6" w:history="1">
        <w:r w:rsidRPr="00EE37F1">
          <w:rPr>
            <w:rFonts w:ascii="Gill Sans Nova Light" w:eastAsia="Times New Roman" w:hAnsi="Gill Sans Nova Light" w:cs="Cordia New"/>
            <w:color w:val="0000FF"/>
            <w:kern w:val="0"/>
            <w:sz w:val="27"/>
            <w:szCs w:val="27"/>
            <w:u w:val="single"/>
            <w:lang w:eastAsia="en-GB"/>
            <w14:ligatures w14:val="none"/>
          </w:rPr>
          <w:t>www.qballintel.com</w:t>
        </w:r>
      </w:hyperlink>
    </w:p>
    <w:p w14:paraId="3559B27E" w14:textId="77777777" w:rsidR="00EE37F1" w:rsidRPr="00EE37F1" w:rsidRDefault="00EE37F1" w:rsidP="00EE37F1">
      <w:pPr>
        <w:spacing w:after="0" w:line="240" w:lineRule="auto"/>
        <w:rPr>
          <w:rFonts w:ascii="Gill Sans Nova Light" w:eastAsia="Times New Roman" w:hAnsi="Gill Sans Nova Light" w:cs="Cordia New"/>
          <w:color w:val="000000"/>
          <w:kern w:val="0"/>
          <w:sz w:val="27"/>
          <w:szCs w:val="27"/>
          <w:lang w:eastAsia="en-GB"/>
          <w14:ligatures w14:val="none"/>
        </w:rPr>
      </w:pPr>
    </w:p>
    <w:p w14:paraId="116CF5F1" w14:textId="77777777" w:rsidR="00EE37F1" w:rsidRPr="00EE37F1" w:rsidRDefault="00EE37F1" w:rsidP="00EE37F1">
      <w:pPr>
        <w:spacing w:after="0" w:line="240" w:lineRule="auto"/>
        <w:rPr>
          <w:rFonts w:ascii="Gill Sans Nova Light" w:eastAsia="Times New Roman" w:hAnsi="Gill Sans Nova Light" w:cs="Cordia New"/>
          <w:color w:val="000000"/>
          <w:kern w:val="0"/>
          <w:sz w:val="27"/>
          <w:szCs w:val="27"/>
          <w:lang w:eastAsia="en-GB"/>
          <w14:ligatures w14:val="none"/>
        </w:rPr>
      </w:pPr>
    </w:p>
    <w:p w14:paraId="23AABA53" w14:textId="77777777" w:rsidR="00EE37F1" w:rsidRPr="00EE37F1" w:rsidRDefault="00EE37F1" w:rsidP="00EE37F1">
      <w:pPr>
        <w:spacing w:after="0" w:line="240" w:lineRule="auto"/>
        <w:rPr>
          <w:rFonts w:ascii="Gill Sans Nova Light" w:eastAsia="Times New Roman" w:hAnsi="Gill Sans Nova Light" w:cs="Cordia New"/>
          <w:color w:val="000000"/>
          <w:kern w:val="0"/>
          <w:sz w:val="27"/>
          <w:szCs w:val="27"/>
          <w:lang w:eastAsia="en-GB"/>
          <w14:ligatures w14:val="none"/>
        </w:rPr>
      </w:pPr>
    </w:p>
    <w:p w14:paraId="54C640EF" w14:textId="1C23C78A" w:rsidR="00EE37F1" w:rsidRPr="00EE37F1" w:rsidRDefault="00110F9E" w:rsidP="00EE37F1">
      <w:pPr>
        <w:spacing w:after="0" w:line="240" w:lineRule="auto"/>
        <w:rPr>
          <w:rFonts w:ascii="Times New Roman" w:eastAsia="Times New Roman" w:hAnsi="Times New Roman" w:cs="Times New Roman"/>
          <w:color w:val="000000"/>
          <w:kern w:val="0"/>
          <w:sz w:val="27"/>
          <w:szCs w:val="27"/>
          <w:lang w:eastAsia="en-GB"/>
          <w14:ligatures w14:val="none"/>
        </w:rPr>
      </w:pPr>
      <w:r>
        <w:pict w14:anchorId="62C0D544">
          <v:rect id="Horizontal Line 1" o:spid="_x0000_s1026" alt="" style="width:451.3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4B5E352" w14:textId="77777777" w:rsidR="00EE37F1" w:rsidRPr="00EE37F1" w:rsidRDefault="00EE37F1" w:rsidP="00EE37F1">
      <w:pPr>
        <w:spacing w:before="100" w:beforeAutospacing="1" w:after="100" w:afterAutospacing="1" w:line="240" w:lineRule="auto"/>
        <w:rPr>
          <w:rFonts w:ascii="Times New Roman" w:eastAsia="Times New Roman" w:hAnsi="Times New Roman" w:cs="Times New Roman"/>
          <w:color w:val="000000"/>
          <w:kern w:val="0"/>
          <w:sz w:val="27"/>
          <w:szCs w:val="27"/>
          <w:lang w:eastAsia="en-GB"/>
          <w14:ligatures w14:val="none"/>
        </w:rPr>
      </w:pPr>
      <w:r w:rsidRPr="00EE37F1">
        <w:rPr>
          <w:rFonts w:ascii="Times New Roman" w:eastAsia="Times New Roman" w:hAnsi="Times New Roman" w:cs="Times New Roman"/>
          <w:i/>
          <w:iCs/>
          <w:color w:val="000000"/>
          <w:kern w:val="0"/>
          <w:sz w:val="27"/>
          <w:szCs w:val="27"/>
          <w:lang w:eastAsia="en-GB"/>
          <w14:ligatures w14:val="none"/>
        </w:rPr>
        <w:t>Historical performance disclosure: The portfolio return of 235.19% relates to the period 17 February 2016 to 17 February 2025. Benchmark figures are based on Avanza data for OMX Stockholm All-Share Gross Index (OMXSGI) and OMX Stockholm 30 Index (OMXS30) over the same period. Historical performance is not indicative of future results. The historical portfolio performance should not be interpreted as performance generated by the new Q-Ball Intelligence platform or as a guarantee of future investment outcomes.</w:t>
      </w:r>
    </w:p>
    <w:p w14:paraId="32EC78F5" w14:textId="77777777" w:rsidR="00086149" w:rsidRDefault="00086149"/>
    <w:sectPr w:rsidR="0008614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Gill Sans Nova Light">
    <w:panose1 w:val="020B0302020104020203"/>
    <w:charset w:val="00"/>
    <w:family w:val="swiss"/>
    <w:pitch w:val="variable"/>
    <w:sig w:usb0="80000287" w:usb1="00000002" w:usb2="00000000" w:usb3="00000000" w:csb0="0000009F" w:csb1="00000000"/>
  </w:font>
  <w:font w:name="Cordia New">
    <w:panose1 w:val="020B0304020202020204"/>
    <w:charset w:val="DE"/>
    <w:family w:val="swiss"/>
    <w:pitch w:val="variable"/>
    <w:sig w:usb0="81000003" w:usb1="00000000" w:usb2="00000000" w:usb3="00000000" w:csb0="0001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7F1"/>
    <w:rsid w:val="00086149"/>
    <w:rsid w:val="00110F9E"/>
    <w:rsid w:val="00162266"/>
    <w:rsid w:val="002C6167"/>
    <w:rsid w:val="002E1C60"/>
    <w:rsid w:val="00313330"/>
    <w:rsid w:val="005603BF"/>
    <w:rsid w:val="0098426E"/>
    <w:rsid w:val="00AD30DD"/>
    <w:rsid w:val="00BE0EB8"/>
    <w:rsid w:val="00D677D3"/>
    <w:rsid w:val="00E66223"/>
    <w:rsid w:val="00EE37F1"/>
  </w:rsids>
  <m:mathPr>
    <m:mathFont m:val="Cambria Math"/>
    <m:brkBin m:val="before"/>
    <m:brkBinSub m:val="--"/>
    <m:smallFrac m:val="0"/>
    <m:dispDef/>
    <m:lMargin m:val="0"/>
    <m:rMargin m:val="0"/>
    <m:defJc m:val="centerGroup"/>
    <m:wrapIndent m:val="1440"/>
    <m:intLim m:val="subSup"/>
    <m:naryLim m:val="undOvr"/>
  </m:mathPr>
  <w:themeFontLang w:val="en-S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01DA859"/>
  <w15:chartTrackingRefBased/>
  <w15:docId w15:val="{567C6406-A12D-C548-A751-7FA4F8BA3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37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E37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E37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37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37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37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37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37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37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37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E37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E37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37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37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37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37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37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37F1"/>
    <w:rPr>
      <w:rFonts w:eastAsiaTheme="majorEastAsia" w:cstheme="majorBidi"/>
      <w:color w:val="272727" w:themeColor="text1" w:themeTint="D8"/>
    </w:rPr>
  </w:style>
  <w:style w:type="paragraph" w:styleId="Title">
    <w:name w:val="Title"/>
    <w:basedOn w:val="Normal"/>
    <w:next w:val="Normal"/>
    <w:link w:val="TitleChar"/>
    <w:uiPriority w:val="10"/>
    <w:qFormat/>
    <w:rsid w:val="00EE37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37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37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37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37F1"/>
    <w:pPr>
      <w:spacing w:before="160"/>
      <w:jc w:val="center"/>
    </w:pPr>
    <w:rPr>
      <w:i/>
      <w:iCs/>
      <w:color w:val="404040" w:themeColor="text1" w:themeTint="BF"/>
    </w:rPr>
  </w:style>
  <w:style w:type="character" w:customStyle="1" w:styleId="QuoteChar">
    <w:name w:val="Quote Char"/>
    <w:basedOn w:val="DefaultParagraphFont"/>
    <w:link w:val="Quote"/>
    <w:uiPriority w:val="29"/>
    <w:rsid w:val="00EE37F1"/>
    <w:rPr>
      <w:i/>
      <w:iCs/>
      <w:color w:val="404040" w:themeColor="text1" w:themeTint="BF"/>
    </w:rPr>
  </w:style>
  <w:style w:type="paragraph" w:styleId="ListParagraph">
    <w:name w:val="List Paragraph"/>
    <w:basedOn w:val="Normal"/>
    <w:uiPriority w:val="34"/>
    <w:qFormat/>
    <w:rsid w:val="00EE37F1"/>
    <w:pPr>
      <w:ind w:left="720"/>
      <w:contextualSpacing/>
    </w:pPr>
  </w:style>
  <w:style w:type="character" w:styleId="IntenseEmphasis">
    <w:name w:val="Intense Emphasis"/>
    <w:basedOn w:val="DefaultParagraphFont"/>
    <w:uiPriority w:val="21"/>
    <w:qFormat/>
    <w:rsid w:val="00EE37F1"/>
    <w:rPr>
      <w:i/>
      <w:iCs/>
      <w:color w:val="0F4761" w:themeColor="accent1" w:themeShade="BF"/>
    </w:rPr>
  </w:style>
  <w:style w:type="paragraph" w:styleId="IntenseQuote">
    <w:name w:val="Intense Quote"/>
    <w:basedOn w:val="Normal"/>
    <w:next w:val="Normal"/>
    <w:link w:val="IntenseQuoteChar"/>
    <w:uiPriority w:val="30"/>
    <w:qFormat/>
    <w:rsid w:val="00EE37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37F1"/>
    <w:rPr>
      <w:i/>
      <w:iCs/>
      <w:color w:val="0F4761" w:themeColor="accent1" w:themeShade="BF"/>
    </w:rPr>
  </w:style>
  <w:style w:type="character" w:styleId="IntenseReference">
    <w:name w:val="Intense Reference"/>
    <w:basedOn w:val="DefaultParagraphFont"/>
    <w:uiPriority w:val="32"/>
    <w:qFormat/>
    <w:rsid w:val="00EE37F1"/>
    <w:rPr>
      <w:b/>
      <w:bCs/>
      <w:smallCaps/>
      <w:color w:val="0F4761" w:themeColor="accent1" w:themeShade="BF"/>
      <w:spacing w:val="5"/>
    </w:rPr>
  </w:style>
  <w:style w:type="paragraph" w:styleId="NormalWeb">
    <w:name w:val="Normal (Web)"/>
    <w:basedOn w:val="Normal"/>
    <w:uiPriority w:val="99"/>
    <w:semiHidden/>
    <w:unhideWhenUsed/>
    <w:rsid w:val="00EE37F1"/>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EE37F1"/>
    <w:rPr>
      <w:b/>
      <w:bCs/>
    </w:rPr>
  </w:style>
  <w:style w:type="character" w:customStyle="1" w:styleId="apple-converted-space">
    <w:name w:val="apple-converted-space"/>
    <w:basedOn w:val="DefaultParagraphFont"/>
    <w:rsid w:val="00EE37F1"/>
  </w:style>
  <w:style w:type="character" w:styleId="Hyperlink">
    <w:name w:val="Hyperlink"/>
    <w:basedOn w:val="DefaultParagraphFont"/>
    <w:uiPriority w:val="99"/>
    <w:semiHidden/>
    <w:unhideWhenUsed/>
    <w:rsid w:val="00EE37F1"/>
    <w:rPr>
      <w:color w:val="0000FF"/>
      <w:u w:val="single"/>
    </w:rPr>
  </w:style>
  <w:style w:type="character" w:styleId="Emphasis">
    <w:name w:val="Emphasis"/>
    <w:basedOn w:val="DefaultParagraphFont"/>
    <w:uiPriority w:val="20"/>
    <w:qFormat/>
    <w:rsid w:val="00EE37F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qballintel.com/" TargetMode="External"/><Relationship Id="rId5" Type="http://schemas.openxmlformats.org/officeDocument/2006/relationships/hyperlink" Target="mailto:press@qballintel.com" TargetMode="External"/><Relationship Id="rId4" Type="http://schemas.openxmlformats.org/officeDocument/2006/relationships/hyperlink" Target="http://www.qballinte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903</Words>
  <Characters>5151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Lars Carlstrom</dc:creator>
  <cp:keywords/>
  <dc:description/>
  <cp:lastModifiedBy>Lars Carlstrom</cp:lastModifiedBy>
  <cp:revision>2</cp:revision>
  <dcterms:created xsi:type="dcterms:W3CDTF">2026-10-31T19:24:00Z</dcterms:created>
  <dcterms:modified xsi:type="dcterms:W3CDTF">2026-10-31T19:24:00Z</dcterms:modified>
</cp:coreProperties>
</file>